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E6A20" w14:textId="77777777" w:rsidR="00A31DFE" w:rsidRDefault="00A31DFE"/>
    <w:p w14:paraId="3A833FE7" w14:textId="3938DD4B" w:rsidR="00934E36" w:rsidRDefault="00934E36">
      <w:pPr>
        <w:sectPr w:rsidR="00934E36">
          <w:headerReference w:type="default" r:id="rId8"/>
          <w:pgSz w:w="11906" w:h="16838"/>
          <w:pgMar w:top="1440" w:right="1440" w:bottom="1440" w:left="1440" w:header="708" w:footer="708" w:gutter="0"/>
          <w:cols w:space="708"/>
          <w:docGrid w:linePitch="360"/>
        </w:sectPr>
      </w:pPr>
    </w:p>
    <w:p w14:paraId="624DF7F9" w14:textId="77777777" w:rsidR="00F45E2B" w:rsidRDefault="00F45E2B" w:rsidP="00F45E2B">
      <w:pPr>
        <w:pStyle w:val="NoSpacing"/>
        <w:rPr>
          <w:b/>
          <w:bCs/>
          <w:sz w:val="40"/>
          <w:szCs w:val="40"/>
        </w:rPr>
      </w:pPr>
    </w:p>
    <w:p w14:paraId="1DDC72EA" w14:textId="77777777" w:rsidR="00963510" w:rsidRDefault="00F45E2B" w:rsidP="00520E9B">
      <w:pPr>
        <w:pStyle w:val="NoSpacing"/>
        <w:jc w:val="center"/>
        <w:rPr>
          <w:b/>
          <w:bCs/>
          <w:color w:val="005ABD" w:themeColor="accent2"/>
          <w:sz w:val="40"/>
          <w:szCs w:val="40"/>
        </w:rPr>
      </w:pPr>
      <w:r>
        <w:rPr>
          <w:b/>
          <w:bCs/>
          <w:color w:val="005ABD" w:themeColor="accent2"/>
          <w:sz w:val="40"/>
          <w:szCs w:val="40"/>
        </w:rPr>
        <w:t xml:space="preserve">Our </w:t>
      </w:r>
      <w:r w:rsidR="00963510">
        <w:rPr>
          <w:b/>
          <w:bCs/>
          <w:color w:val="005ABD" w:themeColor="accent2"/>
          <w:sz w:val="40"/>
          <w:szCs w:val="40"/>
        </w:rPr>
        <w:t xml:space="preserve">Joint </w:t>
      </w:r>
      <w:r>
        <w:rPr>
          <w:b/>
          <w:bCs/>
          <w:color w:val="005ABD" w:themeColor="accent2"/>
          <w:sz w:val="40"/>
          <w:szCs w:val="40"/>
        </w:rPr>
        <w:t xml:space="preserve">Clinical </w:t>
      </w:r>
      <w:r w:rsidR="00963510">
        <w:rPr>
          <w:b/>
          <w:bCs/>
          <w:color w:val="005ABD" w:themeColor="accent2"/>
          <w:sz w:val="40"/>
          <w:szCs w:val="40"/>
        </w:rPr>
        <w:t>Strategy for</w:t>
      </w:r>
    </w:p>
    <w:p w14:paraId="73EB45AC" w14:textId="340423C1" w:rsidR="00F45E2B" w:rsidRDefault="00F45E2B" w:rsidP="00520E9B">
      <w:pPr>
        <w:pStyle w:val="NoSpacing"/>
        <w:jc w:val="center"/>
        <w:rPr>
          <w:b/>
          <w:bCs/>
          <w:color w:val="005ABD" w:themeColor="accent2"/>
          <w:sz w:val="40"/>
          <w:szCs w:val="40"/>
        </w:rPr>
      </w:pPr>
      <w:r>
        <w:rPr>
          <w:b/>
          <w:bCs/>
          <w:color w:val="005ABD" w:themeColor="accent2"/>
          <w:sz w:val="40"/>
          <w:szCs w:val="40"/>
        </w:rPr>
        <w:t xml:space="preserve">Research, Development and Innovation </w:t>
      </w:r>
    </w:p>
    <w:p w14:paraId="2126C0A6" w14:textId="77777777" w:rsidR="00520E9B" w:rsidRPr="00520E9B" w:rsidRDefault="00520E9B" w:rsidP="00520E9B">
      <w:pPr>
        <w:pStyle w:val="NoSpacing"/>
        <w:jc w:val="center"/>
        <w:rPr>
          <w:b/>
          <w:bCs/>
          <w:color w:val="808080" w:themeColor="background1" w:themeShade="80"/>
          <w:sz w:val="32"/>
          <w:szCs w:val="32"/>
        </w:rPr>
      </w:pPr>
    </w:p>
    <w:p w14:paraId="2ABF5821" w14:textId="46EA2F56" w:rsidR="00520E9B" w:rsidRPr="00520E9B" w:rsidRDefault="00520E9B" w:rsidP="00520E9B">
      <w:pPr>
        <w:pStyle w:val="NoSpacing"/>
        <w:jc w:val="center"/>
        <w:rPr>
          <w:b/>
          <w:bCs/>
          <w:color w:val="808080" w:themeColor="background1" w:themeShade="80"/>
          <w:sz w:val="32"/>
          <w:szCs w:val="32"/>
        </w:rPr>
      </w:pPr>
      <w:r w:rsidRPr="00520E9B">
        <w:rPr>
          <w:b/>
          <w:bCs/>
          <w:color w:val="808080" w:themeColor="background1" w:themeShade="80"/>
          <w:sz w:val="32"/>
          <w:szCs w:val="32"/>
        </w:rPr>
        <w:t>2022 - 2027</w:t>
      </w:r>
    </w:p>
    <w:p w14:paraId="6A2E8DFA" w14:textId="66B961F1" w:rsidR="00F45E2B" w:rsidRDefault="00F45E2B" w:rsidP="00F45E2B">
      <w:pPr>
        <w:pStyle w:val="NoSpacing"/>
        <w:rPr>
          <w:b/>
          <w:bCs/>
          <w:color w:val="005ABD" w:themeColor="accent2"/>
          <w:sz w:val="40"/>
          <w:szCs w:val="40"/>
        </w:rPr>
      </w:pPr>
    </w:p>
    <w:p w14:paraId="70EF38E2" w14:textId="77777777" w:rsidR="00520E9B" w:rsidRPr="00A70DC3" w:rsidRDefault="00520E9B" w:rsidP="00F45E2B">
      <w:pPr>
        <w:pStyle w:val="NoSpacing"/>
        <w:rPr>
          <w:b/>
          <w:bCs/>
          <w:color w:val="005ABD" w:themeColor="accent2"/>
          <w:sz w:val="18"/>
          <w:szCs w:val="18"/>
        </w:rPr>
      </w:pPr>
    </w:p>
    <w:sdt>
      <w:sdtPr>
        <w:rPr>
          <w:rFonts w:asciiTheme="minorHAnsi" w:eastAsiaTheme="minorHAnsi" w:hAnsiTheme="minorHAnsi" w:cstheme="minorBidi"/>
          <w:color w:val="auto"/>
          <w:sz w:val="22"/>
          <w:szCs w:val="22"/>
          <w:lang w:val="en-GB"/>
        </w:rPr>
        <w:id w:val="1622794109"/>
        <w:docPartObj>
          <w:docPartGallery w:val="Table of Contents"/>
          <w:docPartUnique/>
        </w:docPartObj>
      </w:sdtPr>
      <w:sdtEndPr>
        <w:rPr>
          <w:b/>
          <w:bCs/>
          <w:noProof/>
        </w:rPr>
      </w:sdtEndPr>
      <w:sdtContent>
        <w:p w14:paraId="72061E11" w14:textId="278A824D" w:rsidR="00520E9B" w:rsidRDefault="00520E9B">
          <w:pPr>
            <w:pStyle w:val="TOCHeading"/>
            <w:rPr>
              <w:b/>
              <w:bCs/>
              <w:color w:val="005ABD" w:themeColor="accent2"/>
              <w:sz w:val="40"/>
              <w:szCs w:val="40"/>
            </w:rPr>
          </w:pPr>
          <w:r w:rsidRPr="00520E9B">
            <w:rPr>
              <w:b/>
              <w:bCs/>
              <w:color w:val="005ABD" w:themeColor="accent2"/>
              <w:sz w:val="40"/>
              <w:szCs w:val="40"/>
            </w:rPr>
            <w:t>Contents</w:t>
          </w:r>
        </w:p>
        <w:p w14:paraId="7B551EE3" w14:textId="77777777" w:rsidR="00A14B6A" w:rsidRDefault="00A14B6A" w:rsidP="00A70DC3">
          <w:pPr>
            <w:pStyle w:val="NoSpacing"/>
          </w:pPr>
        </w:p>
        <w:p w14:paraId="3CB9D13E" w14:textId="77777777" w:rsidR="00DA6454" w:rsidRDefault="00520E9B">
          <w:pPr>
            <w:pStyle w:val="TOC1"/>
            <w:tabs>
              <w:tab w:val="right" w:leader="dot" w:pos="9736"/>
            </w:tabs>
            <w:rPr>
              <w:rFonts w:eastAsiaTheme="minorEastAsia"/>
              <w:noProof/>
              <w:lang w:eastAsia="en-GB"/>
            </w:rPr>
          </w:pPr>
          <w:r w:rsidRPr="00A70DC3">
            <w:rPr>
              <w:sz w:val="24"/>
              <w:szCs w:val="24"/>
            </w:rPr>
            <w:fldChar w:fldCharType="begin"/>
          </w:r>
          <w:r w:rsidRPr="00A70DC3">
            <w:rPr>
              <w:sz w:val="24"/>
              <w:szCs w:val="24"/>
            </w:rPr>
            <w:instrText xml:space="preserve"> TOC \o "1-3" \h \z \u </w:instrText>
          </w:r>
          <w:r w:rsidRPr="00A70DC3">
            <w:rPr>
              <w:sz w:val="24"/>
              <w:szCs w:val="24"/>
            </w:rPr>
            <w:fldChar w:fldCharType="separate"/>
          </w:r>
          <w:hyperlink w:anchor="_Toc109892056" w:history="1">
            <w:r w:rsidR="00DA6454" w:rsidRPr="00D57BA9">
              <w:rPr>
                <w:rStyle w:val="Hyperlink"/>
                <w:b/>
                <w:bCs/>
                <w:noProof/>
              </w:rPr>
              <w:t>Foreword</w:t>
            </w:r>
            <w:r w:rsidR="00DA6454">
              <w:rPr>
                <w:noProof/>
                <w:webHidden/>
              </w:rPr>
              <w:tab/>
            </w:r>
            <w:r w:rsidR="00DA6454">
              <w:rPr>
                <w:noProof/>
                <w:webHidden/>
              </w:rPr>
              <w:fldChar w:fldCharType="begin"/>
            </w:r>
            <w:r w:rsidR="00DA6454">
              <w:rPr>
                <w:noProof/>
                <w:webHidden/>
              </w:rPr>
              <w:instrText xml:space="preserve"> PAGEREF _Toc109892056 \h </w:instrText>
            </w:r>
            <w:r w:rsidR="00DA6454">
              <w:rPr>
                <w:noProof/>
                <w:webHidden/>
              </w:rPr>
            </w:r>
            <w:r w:rsidR="00DA6454">
              <w:rPr>
                <w:noProof/>
                <w:webHidden/>
              </w:rPr>
              <w:fldChar w:fldCharType="separate"/>
            </w:r>
            <w:r w:rsidR="00811C71">
              <w:rPr>
                <w:noProof/>
                <w:webHidden/>
              </w:rPr>
              <w:t>3</w:t>
            </w:r>
            <w:r w:rsidR="00DA6454">
              <w:rPr>
                <w:noProof/>
                <w:webHidden/>
              </w:rPr>
              <w:fldChar w:fldCharType="end"/>
            </w:r>
          </w:hyperlink>
        </w:p>
        <w:p w14:paraId="3F9CFA0F" w14:textId="77777777" w:rsidR="00DA6454" w:rsidRDefault="00A87451">
          <w:pPr>
            <w:pStyle w:val="TOC1"/>
            <w:tabs>
              <w:tab w:val="right" w:leader="dot" w:pos="9736"/>
            </w:tabs>
            <w:rPr>
              <w:rFonts w:eastAsiaTheme="minorEastAsia"/>
              <w:noProof/>
              <w:lang w:eastAsia="en-GB"/>
            </w:rPr>
          </w:pPr>
          <w:hyperlink w:anchor="_Toc109892057" w:history="1">
            <w:r w:rsidR="00DA6454" w:rsidRPr="00D57BA9">
              <w:rPr>
                <w:rStyle w:val="Hyperlink"/>
                <w:b/>
                <w:bCs/>
                <w:noProof/>
              </w:rPr>
              <w:t>Context</w:t>
            </w:r>
            <w:r w:rsidR="00DA6454">
              <w:rPr>
                <w:noProof/>
                <w:webHidden/>
              </w:rPr>
              <w:tab/>
            </w:r>
            <w:r w:rsidR="00DA6454">
              <w:rPr>
                <w:noProof/>
                <w:webHidden/>
              </w:rPr>
              <w:fldChar w:fldCharType="begin"/>
            </w:r>
            <w:r w:rsidR="00DA6454">
              <w:rPr>
                <w:noProof/>
                <w:webHidden/>
              </w:rPr>
              <w:instrText xml:space="preserve"> PAGEREF _Toc109892057 \h </w:instrText>
            </w:r>
            <w:r w:rsidR="00DA6454">
              <w:rPr>
                <w:noProof/>
                <w:webHidden/>
              </w:rPr>
            </w:r>
            <w:r w:rsidR="00DA6454">
              <w:rPr>
                <w:noProof/>
                <w:webHidden/>
              </w:rPr>
              <w:fldChar w:fldCharType="separate"/>
            </w:r>
            <w:r w:rsidR="00811C71">
              <w:rPr>
                <w:noProof/>
                <w:webHidden/>
              </w:rPr>
              <w:t>4</w:t>
            </w:r>
            <w:r w:rsidR="00DA6454">
              <w:rPr>
                <w:noProof/>
                <w:webHidden/>
              </w:rPr>
              <w:fldChar w:fldCharType="end"/>
            </w:r>
          </w:hyperlink>
        </w:p>
        <w:p w14:paraId="0431F6AE" w14:textId="77777777" w:rsidR="00DA6454" w:rsidRDefault="00A87451">
          <w:pPr>
            <w:pStyle w:val="TOC2"/>
            <w:rPr>
              <w:rFonts w:eastAsiaTheme="minorEastAsia"/>
              <w:lang w:eastAsia="en-GB"/>
            </w:rPr>
          </w:pPr>
          <w:hyperlink w:anchor="_Toc109892058" w:history="1">
            <w:r w:rsidR="00DA6454" w:rsidRPr="00D57BA9">
              <w:rPr>
                <w:rStyle w:val="Hyperlink"/>
                <w:b/>
                <w:bCs/>
              </w:rPr>
              <w:t>About the Trusts</w:t>
            </w:r>
            <w:r w:rsidR="00DA6454">
              <w:rPr>
                <w:webHidden/>
              </w:rPr>
              <w:tab/>
            </w:r>
            <w:r w:rsidR="00DA6454">
              <w:rPr>
                <w:webHidden/>
              </w:rPr>
              <w:fldChar w:fldCharType="begin"/>
            </w:r>
            <w:r w:rsidR="00DA6454">
              <w:rPr>
                <w:webHidden/>
              </w:rPr>
              <w:instrText xml:space="preserve"> PAGEREF _Toc109892058 \h </w:instrText>
            </w:r>
            <w:r w:rsidR="00DA6454">
              <w:rPr>
                <w:webHidden/>
              </w:rPr>
            </w:r>
            <w:r w:rsidR="00DA6454">
              <w:rPr>
                <w:webHidden/>
              </w:rPr>
              <w:fldChar w:fldCharType="separate"/>
            </w:r>
            <w:r w:rsidR="00811C71">
              <w:rPr>
                <w:webHidden/>
              </w:rPr>
              <w:t>4</w:t>
            </w:r>
            <w:r w:rsidR="00DA6454">
              <w:rPr>
                <w:webHidden/>
              </w:rPr>
              <w:fldChar w:fldCharType="end"/>
            </w:r>
          </w:hyperlink>
        </w:p>
        <w:p w14:paraId="0BD133E7" w14:textId="77777777" w:rsidR="00DA6454" w:rsidRDefault="00A87451">
          <w:pPr>
            <w:pStyle w:val="TOC2"/>
            <w:rPr>
              <w:rFonts w:eastAsiaTheme="minorEastAsia"/>
              <w:lang w:eastAsia="en-GB"/>
            </w:rPr>
          </w:pPr>
          <w:hyperlink w:anchor="_Toc109892059" w:history="1">
            <w:r w:rsidR="00DA6454" w:rsidRPr="00D57BA9">
              <w:rPr>
                <w:rStyle w:val="Hyperlink"/>
                <w:b/>
                <w:bCs/>
              </w:rPr>
              <w:t>Alignment of plans</w:t>
            </w:r>
            <w:r w:rsidR="00DA6454">
              <w:rPr>
                <w:webHidden/>
              </w:rPr>
              <w:tab/>
            </w:r>
            <w:r w:rsidR="00DA6454">
              <w:rPr>
                <w:webHidden/>
              </w:rPr>
              <w:fldChar w:fldCharType="begin"/>
            </w:r>
            <w:r w:rsidR="00DA6454">
              <w:rPr>
                <w:webHidden/>
              </w:rPr>
              <w:instrText xml:space="preserve"> PAGEREF _Toc109892059 \h </w:instrText>
            </w:r>
            <w:r w:rsidR="00DA6454">
              <w:rPr>
                <w:webHidden/>
              </w:rPr>
            </w:r>
            <w:r w:rsidR="00DA6454">
              <w:rPr>
                <w:webHidden/>
              </w:rPr>
              <w:fldChar w:fldCharType="separate"/>
            </w:r>
            <w:r w:rsidR="00811C71">
              <w:rPr>
                <w:webHidden/>
              </w:rPr>
              <w:t>4</w:t>
            </w:r>
            <w:r w:rsidR="00DA6454">
              <w:rPr>
                <w:webHidden/>
              </w:rPr>
              <w:fldChar w:fldCharType="end"/>
            </w:r>
          </w:hyperlink>
        </w:p>
        <w:p w14:paraId="73C0CB5A" w14:textId="77777777" w:rsidR="00DA6454" w:rsidRDefault="00A87451">
          <w:pPr>
            <w:pStyle w:val="TOC2"/>
            <w:rPr>
              <w:rFonts w:eastAsiaTheme="minorEastAsia"/>
              <w:lang w:eastAsia="en-GB"/>
            </w:rPr>
          </w:pPr>
          <w:hyperlink w:anchor="_Toc109892060" w:history="1">
            <w:r w:rsidR="00DA6454" w:rsidRPr="00D57BA9">
              <w:rPr>
                <w:rStyle w:val="Hyperlink"/>
                <w:b/>
                <w:bCs/>
              </w:rPr>
              <w:t>National and regional context</w:t>
            </w:r>
            <w:r w:rsidR="00DA6454">
              <w:rPr>
                <w:webHidden/>
              </w:rPr>
              <w:tab/>
            </w:r>
            <w:r w:rsidR="00DA6454">
              <w:rPr>
                <w:webHidden/>
              </w:rPr>
              <w:fldChar w:fldCharType="begin"/>
            </w:r>
            <w:r w:rsidR="00DA6454">
              <w:rPr>
                <w:webHidden/>
              </w:rPr>
              <w:instrText xml:space="preserve"> PAGEREF _Toc109892060 \h </w:instrText>
            </w:r>
            <w:r w:rsidR="00DA6454">
              <w:rPr>
                <w:webHidden/>
              </w:rPr>
            </w:r>
            <w:r w:rsidR="00DA6454">
              <w:rPr>
                <w:webHidden/>
              </w:rPr>
              <w:fldChar w:fldCharType="separate"/>
            </w:r>
            <w:r w:rsidR="00811C71">
              <w:rPr>
                <w:webHidden/>
              </w:rPr>
              <w:t>5</w:t>
            </w:r>
            <w:r w:rsidR="00DA6454">
              <w:rPr>
                <w:webHidden/>
              </w:rPr>
              <w:fldChar w:fldCharType="end"/>
            </w:r>
          </w:hyperlink>
        </w:p>
        <w:p w14:paraId="464642DE" w14:textId="77777777" w:rsidR="00DA6454" w:rsidRDefault="00A87451">
          <w:pPr>
            <w:pStyle w:val="TOC2"/>
            <w:rPr>
              <w:rFonts w:eastAsiaTheme="minorEastAsia"/>
              <w:lang w:eastAsia="en-GB"/>
            </w:rPr>
          </w:pPr>
          <w:hyperlink w:anchor="_Toc109892061" w:history="1">
            <w:r w:rsidR="00DA6454" w:rsidRPr="00D57BA9">
              <w:rPr>
                <w:rStyle w:val="Hyperlink"/>
                <w:b/>
                <w:bCs/>
              </w:rPr>
              <w:t>Local context</w:t>
            </w:r>
            <w:r w:rsidR="00DA6454">
              <w:rPr>
                <w:webHidden/>
              </w:rPr>
              <w:tab/>
            </w:r>
            <w:r w:rsidR="00DA6454">
              <w:rPr>
                <w:webHidden/>
              </w:rPr>
              <w:fldChar w:fldCharType="begin"/>
            </w:r>
            <w:r w:rsidR="00DA6454">
              <w:rPr>
                <w:webHidden/>
              </w:rPr>
              <w:instrText xml:space="preserve"> PAGEREF _Toc109892061 \h </w:instrText>
            </w:r>
            <w:r w:rsidR="00DA6454">
              <w:rPr>
                <w:webHidden/>
              </w:rPr>
            </w:r>
            <w:r w:rsidR="00DA6454">
              <w:rPr>
                <w:webHidden/>
              </w:rPr>
              <w:fldChar w:fldCharType="separate"/>
            </w:r>
            <w:r w:rsidR="00811C71">
              <w:rPr>
                <w:webHidden/>
              </w:rPr>
              <w:t>6</w:t>
            </w:r>
            <w:r w:rsidR="00DA6454">
              <w:rPr>
                <w:webHidden/>
              </w:rPr>
              <w:fldChar w:fldCharType="end"/>
            </w:r>
          </w:hyperlink>
        </w:p>
        <w:p w14:paraId="10800C34" w14:textId="77777777" w:rsidR="00DA6454" w:rsidRDefault="00A87451">
          <w:pPr>
            <w:pStyle w:val="TOC1"/>
            <w:tabs>
              <w:tab w:val="right" w:leader="dot" w:pos="9736"/>
            </w:tabs>
            <w:rPr>
              <w:rFonts w:eastAsiaTheme="minorEastAsia"/>
              <w:noProof/>
              <w:lang w:eastAsia="en-GB"/>
            </w:rPr>
          </w:pPr>
          <w:hyperlink w:anchor="_Toc109892062" w:history="1">
            <w:r w:rsidR="00DA6454" w:rsidRPr="00D57BA9">
              <w:rPr>
                <w:rStyle w:val="Hyperlink"/>
                <w:b/>
                <w:bCs/>
                <w:noProof/>
              </w:rPr>
              <w:t>Introduction</w:t>
            </w:r>
            <w:r w:rsidR="00DA6454">
              <w:rPr>
                <w:noProof/>
                <w:webHidden/>
              </w:rPr>
              <w:tab/>
            </w:r>
            <w:r w:rsidR="00DA6454">
              <w:rPr>
                <w:noProof/>
                <w:webHidden/>
              </w:rPr>
              <w:fldChar w:fldCharType="begin"/>
            </w:r>
            <w:r w:rsidR="00DA6454">
              <w:rPr>
                <w:noProof/>
                <w:webHidden/>
              </w:rPr>
              <w:instrText xml:space="preserve"> PAGEREF _Toc109892062 \h </w:instrText>
            </w:r>
            <w:r w:rsidR="00DA6454">
              <w:rPr>
                <w:noProof/>
                <w:webHidden/>
              </w:rPr>
            </w:r>
            <w:r w:rsidR="00DA6454">
              <w:rPr>
                <w:noProof/>
                <w:webHidden/>
              </w:rPr>
              <w:fldChar w:fldCharType="separate"/>
            </w:r>
            <w:r w:rsidR="00811C71">
              <w:rPr>
                <w:noProof/>
                <w:webHidden/>
              </w:rPr>
              <w:t>7</w:t>
            </w:r>
            <w:r w:rsidR="00DA6454">
              <w:rPr>
                <w:noProof/>
                <w:webHidden/>
              </w:rPr>
              <w:fldChar w:fldCharType="end"/>
            </w:r>
          </w:hyperlink>
        </w:p>
        <w:p w14:paraId="1B60DA4B" w14:textId="77777777" w:rsidR="00DA6454" w:rsidRDefault="00A87451">
          <w:pPr>
            <w:pStyle w:val="TOC2"/>
            <w:rPr>
              <w:rFonts w:eastAsiaTheme="minorEastAsia"/>
              <w:lang w:eastAsia="en-GB"/>
            </w:rPr>
          </w:pPr>
          <w:hyperlink w:anchor="_Toc109892063" w:history="1">
            <w:r w:rsidR="00DA6454" w:rsidRPr="00D57BA9">
              <w:rPr>
                <w:rStyle w:val="Hyperlink"/>
                <w:b/>
                <w:bCs/>
              </w:rPr>
              <w:t>Developing our strategy</w:t>
            </w:r>
            <w:r w:rsidR="00DA6454">
              <w:rPr>
                <w:webHidden/>
              </w:rPr>
              <w:tab/>
            </w:r>
            <w:r w:rsidR="00DA6454">
              <w:rPr>
                <w:webHidden/>
              </w:rPr>
              <w:fldChar w:fldCharType="begin"/>
            </w:r>
            <w:r w:rsidR="00DA6454">
              <w:rPr>
                <w:webHidden/>
              </w:rPr>
              <w:instrText xml:space="preserve"> PAGEREF _Toc109892063 \h </w:instrText>
            </w:r>
            <w:r w:rsidR="00DA6454">
              <w:rPr>
                <w:webHidden/>
              </w:rPr>
            </w:r>
            <w:r w:rsidR="00DA6454">
              <w:rPr>
                <w:webHidden/>
              </w:rPr>
              <w:fldChar w:fldCharType="separate"/>
            </w:r>
            <w:r w:rsidR="00811C71">
              <w:rPr>
                <w:webHidden/>
              </w:rPr>
              <w:t>7</w:t>
            </w:r>
            <w:r w:rsidR="00DA6454">
              <w:rPr>
                <w:webHidden/>
              </w:rPr>
              <w:fldChar w:fldCharType="end"/>
            </w:r>
          </w:hyperlink>
        </w:p>
        <w:p w14:paraId="6DA339F2" w14:textId="77777777" w:rsidR="00DA6454" w:rsidRDefault="00A87451">
          <w:pPr>
            <w:pStyle w:val="TOC1"/>
            <w:tabs>
              <w:tab w:val="right" w:leader="dot" w:pos="9736"/>
            </w:tabs>
            <w:rPr>
              <w:rFonts w:eastAsiaTheme="minorEastAsia"/>
              <w:noProof/>
              <w:lang w:eastAsia="en-GB"/>
            </w:rPr>
          </w:pPr>
          <w:hyperlink w:anchor="_Toc109892064" w:history="1">
            <w:r w:rsidR="00DA6454" w:rsidRPr="00D57BA9">
              <w:rPr>
                <w:rStyle w:val="Hyperlink"/>
                <w:b/>
                <w:bCs/>
                <w:noProof/>
              </w:rPr>
              <w:t>Our Journey</w:t>
            </w:r>
            <w:r w:rsidR="00DA6454">
              <w:rPr>
                <w:noProof/>
                <w:webHidden/>
              </w:rPr>
              <w:tab/>
            </w:r>
            <w:r w:rsidR="00DA6454">
              <w:rPr>
                <w:noProof/>
                <w:webHidden/>
              </w:rPr>
              <w:fldChar w:fldCharType="begin"/>
            </w:r>
            <w:r w:rsidR="00DA6454">
              <w:rPr>
                <w:noProof/>
                <w:webHidden/>
              </w:rPr>
              <w:instrText xml:space="preserve"> PAGEREF _Toc109892064 \h </w:instrText>
            </w:r>
            <w:r w:rsidR="00DA6454">
              <w:rPr>
                <w:noProof/>
                <w:webHidden/>
              </w:rPr>
            </w:r>
            <w:r w:rsidR="00DA6454">
              <w:rPr>
                <w:noProof/>
                <w:webHidden/>
              </w:rPr>
              <w:fldChar w:fldCharType="separate"/>
            </w:r>
            <w:r w:rsidR="00811C71">
              <w:rPr>
                <w:noProof/>
                <w:webHidden/>
              </w:rPr>
              <w:t>8</w:t>
            </w:r>
            <w:r w:rsidR="00DA6454">
              <w:rPr>
                <w:noProof/>
                <w:webHidden/>
              </w:rPr>
              <w:fldChar w:fldCharType="end"/>
            </w:r>
          </w:hyperlink>
        </w:p>
        <w:p w14:paraId="29F2FCCA" w14:textId="77777777" w:rsidR="00DA6454" w:rsidRDefault="00A87451">
          <w:pPr>
            <w:pStyle w:val="TOC1"/>
            <w:tabs>
              <w:tab w:val="right" w:leader="dot" w:pos="9736"/>
            </w:tabs>
            <w:rPr>
              <w:rFonts w:eastAsiaTheme="minorEastAsia"/>
              <w:noProof/>
              <w:lang w:eastAsia="en-GB"/>
            </w:rPr>
          </w:pPr>
          <w:hyperlink w:anchor="_Toc109892065" w:history="1">
            <w:r w:rsidR="00DA6454" w:rsidRPr="00D57BA9">
              <w:rPr>
                <w:rStyle w:val="Hyperlink"/>
                <w:b/>
                <w:bCs/>
                <w:noProof/>
              </w:rPr>
              <w:t>Our mission and vision</w:t>
            </w:r>
            <w:r w:rsidR="00DA6454">
              <w:rPr>
                <w:noProof/>
                <w:webHidden/>
              </w:rPr>
              <w:tab/>
            </w:r>
            <w:r w:rsidR="00DA6454">
              <w:rPr>
                <w:noProof/>
                <w:webHidden/>
              </w:rPr>
              <w:fldChar w:fldCharType="begin"/>
            </w:r>
            <w:r w:rsidR="00DA6454">
              <w:rPr>
                <w:noProof/>
                <w:webHidden/>
              </w:rPr>
              <w:instrText xml:space="preserve"> PAGEREF _Toc109892065 \h </w:instrText>
            </w:r>
            <w:r w:rsidR="00DA6454">
              <w:rPr>
                <w:noProof/>
                <w:webHidden/>
              </w:rPr>
            </w:r>
            <w:r w:rsidR="00DA6454">
              <w:rPr>
                <w:noProof/>
                <w:webHidden/>
              </w:rPr>
              <w:fldChar w:fldCharType="separate"/>
            </w:r>
            <w:r w:rsidR="00811C71">
              <w:rPr>
                <w:noProof/>
                <w:webHidden/>
              </w:rPr>
              <w:t>10</w:t>
            </w:r>
            <w:r w:rsidR="00DA6454">
              <w:rPr>
                <w:noProof/>
                <w:webHidden/>
              </w:rPr>
              <w:fldChar w:fldCharType="end"/>
            </w:r>
          </w:hyperlink>
        </w:p>
        <w:p w14:paraId="69D89F3B" w14:textId="77777777" w:rsidR="00DA6454" w:rsidRDefault="00A87451">
          <w:pPr>
            <w:pStyle w:val="TOC2"/>
            <w:rPr>
              <w:rFonts w:eastAsiaTheme="minorEastAsia"/>
              <w:lang w:eastAsia="en-GB"/>
            </w:rPr>
          </w:pPr>
          <w:hyperlink w:anchor="_Toc109892066" w:history="1">
            <w:r w:rsidR="00DA6454" w:rsidRPr="00D57BA9">
              <w:rPr>
                <w:rStyle w:val="Hyperlink"/>
                <w:b/>
                <w:bCs/>
              </w:rPr>
              <w:t>Our mission</w:t>
            </w:r>
            <w:r w:rsidR="00DA6454">
              <w:rPr>
                <w:webHidden/>
              </w:rPr>
              <w:tab/>
            </w:r>
            <w:r w:rsidR="00DA6454">
              <w:rPr>
                <w:webHidden/>
              </w:rPr>
              <w:fldChar w:fldCharType="begin"/>
            </w:r>
            <w:r w:rsidR="00DA6454">
              <w:rPr>
                <w:webHidden/>
              </w:rPr>
              <w:instrText xml:space="preserve"> PAGEREF _Toc109892066 \h </w:instrText>
            </w:r>
            <w:r w:rsidR="00DA6454">
              <w:rPr>
                <w:webHidden/>
              </w:rPr>
            </w:r>
            <w:r w:rsidR="00DA6454">
              <w:rPr>
                <w:webHidden/>
              </w:rPr>
              <w:fldChar w:fldCharType="separate"/>
            </w:r>
            <w:r w:rsidR="00811C71">
              <w:rPr>
                <w:webHidden/>
              </w:rPr>
              <w:t>10</w:t>
            </w:r>
            <w:r w:rsidR="00DA6454">
              <w:rPr>
                <w:webHidden/>
              </w:rPr>
              <w:fldChar w:fldCharType="end"/>
            </w:r>
          </w:hyperlink>
        </w:p>
        <w:p w14:paraId="36619012" w14:textId="77777777" w:rsidR="00DA6454" w:rsidRDefault="00A87451">
          <w:pPr>
            <w:pStyle w:val="TOC2"/>
            <w:rPr>
              <w:rFonts w:eastAsiaTheme="minorEastAsia"/>
              <w:lang w:eastAsia="en-GB"/>
            </w:rPr>
          </w:pPr>
          <w:hyperlink w:anchor="_Toc109892067" w:history="1">
            <w:r w:rsidR="00DA6454" w:rsidRPr="00D57BA9">
              <w:rPr>
                <w:rStyle w:val="Hyperlink"/>
                <w:b/>
                <w:bCs/>
              </w:rPr>
              <w:t>Our vision</w:t>
            </w:r>
            <w:r w:rsidR="00DA6454">
              <w:rPr>
                <w:webHidden/>
              </w:rPr>
              <w:tab/>
            </w:r>
            <w:r w:rsidR="00DA6454">
              <w:rPr>
                <w:webHidden/>
              </w:rPr>
              <w:fldChar w:fldCharType="begin"/>
            </w:r>
            <w:r w:rsidR="00DA6454">
              <w:rPr>
                <w:webHidden/>
              </w:rPr>
              <w:instrText xml:space="preserve"> PAGEREF _Toc109892067 \h </w:instrText>
            </w:r>
            <w:r w:rsidR="00DA6454">
              <w:rPr>
                <w:webHidden/>
              </w:rPr>
            </w:r>
            <w:r w:rsidR="00DA6454">
              <w:rPr>
                <w:webHidden/>
              </w:rPr>
              <w:fldChar w:fldCharType="separate"/>
            </w:r>
            <w:r w:rsidR="00811C71">
              <w:rPr>
                <w:webHidden/>
              </w:rPr>
              <w:t>10</w:t>
            </w:r>
            <w:r w:rsidR="00DA6454">
              <w:rPr>
                <w:webHidden/>
              </w:rPr>
              <w:fldChar w:fldCharType="end"/>
            </w:r>
          </w:hyperlink>
        </w:p>
        <w:p w14:paraId="57E0E31F" w14:textId="77777777" w:rsidR="00DA6454" w:rsidRDefault="00A87451">
          <w:pPr>
            <w:pStyle w:val="TOC1"/>
            <w:tabs>
              <w:tab w:val="right" w:leader="dot" w:pos="9736"/>
            </w:tabs>
            <w:rPr>
              <w:rFonts w:eastAsiaTheme="minorEastAsia"/>
              <w:noProof/>
              <w:lang w:eastAsia="en-GB"/>
            </w:rPr>
          </w:pPr>
          <w:hyperlink w:anchor="_Toc109892068" w:history="1">
            <w:r w:rsidR="00DA6454" w:rsidRPr="00D57BA9">
              <w:rPr>
                <w:rStyle w:val="Hyperlink"/>
                <w:b/>
                <w:bCs/>
                <w:noProof/>
              </w:rPr>
              <w:t>Our ambition</w:t>
            </w:r>
            <w:r w:rsidR="00DA6454">
              <w:rPr>
                <w:noProof/>
                <w:webHidden/>
              </w:rPr>
              <w:tab/>
            </w:r>
            <w:r w:rsidR="00DA6454">
              <w:rPr>
                <w:noProof/>
                <w:webHidden/>
              </w:rPr>
              <w:fldChar w:fldCharType="begin"/>
            </w:r>
            <w:r w:rsidR="00DA6454">
              <w:rPr>
                <w:noProof/>
                <w:webHidden/>
              </w:rPr>
              <w:instrText xml:space="preserve"> PAGEREF _Toc109892068 \h </w:instrText>
            </w:r>
            <w:r w:rsidR="00DA6454">
              <w:rPr>
                <w:noProof/>
                <w:webHidden/>
              </w:rPr>
            </w:r>
            <w:r w:rsidR="00DA6454">
              <w:rPr>
                <w:noProof/>
                <w:webHidden/>
              </w:rPr>
              <w:fldChar w:fldCharType="separate"/>
            </w:r>
            <w:r w:rsidR="00811C71">
              <w:rPr>
                <w:noProof/>
                <w:webHidden/>
              </w:rPr>
              <w:t>11</w:t>
            </w:r>
            <w:r w:rsidR="00DA6454">
              <w:rPr>
                <w:noProof/>
                <w:webHidden/>
              </w:rPr>
              <w:fldChar w:fldCharType="end"/>
            </w:r>
          </w:hyperlink>
        </w:p>
        <w:p w14:paraId="6975FB45" w14:textId="77777777" w:rsidR="00DA6454" w:rsidRDefault="00A87451">
          <w:pPr>
            <w:pStyle w:val="TOC2"/>
            <w:rPr>
              <w:rFonts w:eastAsiaTheme="minorEastAsia"/>
              <w:lang w:eastAsia="en-GB"/>
            </w:rPr>
          </w:pPr>
          <w:hyperlink w:anchor="_Toc109892069" w:history="1">
            <w:r w:rsidR="00DA6454" w:rsidRPr="00D57BA9">
              <w:rPr>
                <w:rStyle w:val="Hyperlink"/>
                <w:rFonts w:ascii="Arial" w:hAnsi="Arial" w:cs="Arial"/>
                <w:b/>
                <w:bCs/>
              </w:rPr>
              <w:t>Ambition 1: Develop and deliver high quality research of direct patient benefit, tackling health and care inequalities</w:t>
            </w:r>
            <w:r w:rsidR="00DA6454">
              <w:rPr>
                <w:webHidden/>
              </w:rPr>
              <w:tab/>
            </w:r>
            <w:r w:rsidR="00DA6454">
              <w:rPr>
                <w:webHidden/>
              </w:rPr>
              <w:fldChar w:fldCharType="begin"/>
            </w:r>
            <w:r w:rsidR="00DA6454">
              <w:rPr>
                <w:webHidden/>
              </w:rPr>
              <w:instrText xml:space="preserve"> PAGEREF _Toc109892069 \h </w:instrText>
            </w:r>
            <w:r w:rsidR="00DA6454">
              <w:rPr>
                <w:webHidden/>
              </w:rPr>
            </w:r>
            <w:r w:rsidR="00DA6454">
              <w:rPr>
                <w:webHidden/>
              </w:rPr>
              <w:fldChar w:fldCharType="separate"/>
            </w:r>
            <w:r w:rsidR="00811C71">
              <w:rPr>
                <w:webHidden/>
              </w:rPr>
              <w:t>12</w:t>
            </w:r>
            <w:r w:rsidR="00DA6454">
              <w:rPr>
                <w:webHidden/>
              </w:rPr>
              <w:fldChar w:fldCharType="end"/>
            </w:r>
          </w:hyperlink>
        </w:p>
        <w:p w14:paraId="6E356C31" w14:textId="77777777" w:rsidR="00DA6454" w:rsidRDefault="00A87451">
          <w:pPr>
            <w:pStyle w:val="TOC2"/>
            <w:rPr>
              <w:rFonts w:eastAsiaTheme="minorEastAsia"/>
              <w:lang w:eastAsia="en-GB"/>
            </w:rPr>
          </w:pPr>
          <w:hyperlink w:anchor="_Toc109892070" w:history="1">
            <w:r w:rsidR="00DA6454" w:rsidRPr="00D57BA9">
              <w:rPr>
                <w:rStyle w:val="Hyperlink"/>
                <w:rFonts w:ascii="Arial" w:hAnsi="Arial" w:cs="Arial"/>
                <w:b/>
                <w:bCs/>
              </w:rPr>
              <w:t>Ambition 2: Embed an inclusive research active culture in clinical service delivery, our community and across the Trusts</w:t>
            </w:r>
            <w:r w:rsidR="00DA6454">
              <w:rPr>
                <w:webHidden/>
              </w:rPr>
              <w:tab/>
            </w:r>
            <w:r w:rsidR="00DA6454">
              <w:rPr>
                <w:webHidden/>
              </w:rPr>
              <w:fldChar w:fldCharType="begin"/>
            </w:r>
            <w:r w:rsidR="00DA6454">
              <w:rPr>
                <w:webHidden/>
              </w:rPr>
              <w:instrText xml:space="preserve"> PAGEREF _Toc109892070 \h </w:instrText>
            </w:r>
            <w:r w:rsidR="00DA6454">
              <w:rPr>
                <w:webHidden/>
              </w:rPr>
            </w:r>
            <w:r w:rsidR="00DA6454">
              <w:rPr>
                <w:webHidden/>
              </w:rPr>
              <w:fldChar w:fldCharType="separate"/>
            </w:r>
            <w:r w:rsidR="00811C71">
              <w:rPr>
                <w:webHidden/>
              </w:rPr>
              <w:t>16</w:t>
            </w:r>
            <w:r w:rsidR="00DA6454">
              <w:rPr>
                <w:webHidden/>
              </w:rPr>
              <w:fldChar w:fldCharType="end"/>
            </w:r>
          </w:hyperlink>
        </w:p>
        <w:p w14:paraId="128483BF" w14:textId="77777777" w:rsidR="00DA6454" w:rsidRDefault="00A87451">
          <w:pPr>
            <w:pStyle w:val="TOC2"/>
            <w:rPr>
              <w:rFonts w:eastAsiaTheme="minorEastAsia"/>
              <w:lang w:eastAsia="en-GB"/>
            </w:rPr>
          </w:pPr>
          <w:hyperlink w:anchor="_Toc109892071" w:history="1">
            <w:r w:rsidR="00DA6454" w:rsidRPr="00D57BA9">
              <w:rPr>
                <w:rStyle w:val="Hyperlink"/>
                <w:rFonts w:ascii="Arial" w:hAnsi="Arial" w:cs="Arial"/>
                <w:b/>
                <w:bCs/>
              </w:rPr>
              <w:t>Ambition 3: Become a national leader in integrating RD&amp;I strategically and operationally into developing clinical services</w:t>
            </w:r>
            <w:r w:rsidR="00DA6454">
              <w:rPr>
                <w:webHidden/>
              </w:rPr>
              <w:tab/>
            </w:r>
            <w:r w:rsidR="00DA6454">
              <w:rPr>
                <w:webHidden/>
              </w:rPr>
              <w:fldChar w:fldCharType="begin"/>
            </w:r>
            <w:r w:rsidR="00DA6454">
              <w:rPr>
                <w:webHidden/>
              </w:rPr>
              <w:instrText xml:space="preserve"> PAGEREF _Toc109892071 \h </w:instrText>
            </w:r>
            <w:r w:rsidR="00DA6454">
              <w:rPr>
                <w:webHidden/>
              </w:rPr>
            </w:r>
            <w:r w:rsidR="00DA6454">
              <w:rPr>
                <w:webHidden/>
              </w:rPr>
              <w:fldChar w:fldCharType="separate"/>
            </w:r>
            <w:r w:rsidR="00811C71">
              <w:rPr>
                <w:webHidden/>
              </w:rPr>
              <w:t>18</w:t>
            </w:r>
            <w:r w:rsidR="00DA6454">
              <w:rPr>
                <w:webHidden/>
              </w:rPr>
              <w:fldChar w:fldCharType="end"/>
            </w:r>
          </w:hyperlink>
        </w:p>
        <w:p w14:paraId="39467C21" w14:textId="77777777" w:rsidR="00DA6454" w:rsidRDefault="00A87451">
          <w:pPr>
            <w:pStyle w:val="TOC2"/>
            <w:rPr>
              <w:rFonts w:eastAsiaTheme="minorEastAsia"/>
              <w:lang w:eastAsia="en-GB"/>
            </w:rPr>
          </w:pPr>
          <w:hyperlink w:anchor="_Toc109892073" w:history="1">
            <w:r w:rsidR="00DA6454" w:rsidRPr="00D57BA9">
              <w:rPr>
                <w:rStyle w:val="Hyperlink"/>
                <w:rFonts w:ascii="Arial" w:hAnsi="Arial" w:cs="Arial"/>
                <w:b/>
                <w:bCs/>
              </w:rPr>
              <w:t>Ambition 4: Increase research funding and utilise to support strategic ambitions</w:t>
            </w:r>
            <w:r w:rsidR="00DA6454">
              <w:rPr>
                <w:webHidden/>
              </w:rPr>
              <w:tab/>
            </w:r>
            <w:r w:rsidR="00DA6454">
              <w:rPr>
                <w:webHidden/>
              </w:rPr>
              <w:fldChar w:fldCharType="begin"/>
            </w:r>
            <w:r w:rsidR="00DA6454">
              <w:rPr>
                <w:webHidden/>
              </w:rPr>
              <w:instrText xml:space="preserve"> PAGEREF _Toc109892073 \h </w:instrText>
            </w:r>
            <w:r w:rsidR="00DA6454">
              <w:rPr>
                <w:webHidden/>
              </w:rPr>
            </w:r>
            <w:r w:rsidR="00DA6454">
              <w:rPr>
                <w:webHidden/>
              </w:rPr>
              <w:fldChar w:fldCharType="separate"/>
            </w:r>
            <w:r w:rsidR="00811C71">
              <w:rPr>
                <w:webHidden/>
              </w:rPr>
              <w:t>19</w:t>
            </w:r>
            <w:r w:rsidR="00DA6454">
              <w:rPr>
                <w:webHidden/>
              </w:rPr>
              <w:fldChar w:fldCharType="end"/>
            </w:r>
          </w:hyperlink>
        </w:p>
        <w:p w14:paraId="6014BF66" w14:textId="77777777" w:rsidR="00DA6454" w:rsidRDefault="00A87451">
          <w:pPr>
            <w:pStyle w:val="TOC1"/>
            <w:tabs>
              <w:tab w:val="right" w:leader="dot" w:pos="9736"/>
            </w:tabs>
            <w:rPr>
              <w:rFonts w:eastAsiaTheme="minorEastAsia"/>
              <w:noProof/>
              <w:lang w:eastAsia="en-GB"/>
            </w:rPr>
          </w:pPr>
          <w:hyperlink w:anchor="_Toc109892074" w:history="1">
            <w:r w:rsidR="00DA6454" w:rsidRPr="00D57BA9">
              <w:rPr>
                <w:rStyle w:val="Hyperlink"/>
                <w:b/>
                <w:bCs/>
                <w:noProof/>
              </w:rPr>
              <w:t>Key indicators of success</w:t>
            </w:r>
            <w:r w:rsidR="00DA6454">
              <w:rPr>
                <w:noProof/>
                <w:webHidden/>
              </w:rPr>
              <w:tab/>
            </w:r>
            <w:r w:rsidR="00DA6454">
              <w:rPr>
                <w:noProof/>
                <w:webHidden/>
              </w:rPr>
              <w:fldChar w:fldCharType="begin"/>
            </w:r>
            <w:r w:rsidR="00DA6454">
              <w:rPr>
                <w:noProof/>
                <w:webHidden/>
              </w:rPr>
              <w:instrText xml:space="preserve"> PAGEREF _Toc109892074 \h </w:instrText>
            </w:r>
            <w:r w:rsidR="00DA6454">
              <w:rPr>
                <w:noProof/>
                <w:webHidden/>
              </w:rPr>
            </w:r>
            <w:r w:rsidR="00DA6454">
              <w:rPr>
                <w:noProof/>
                <w:webHidden/>
              </w:rPr>
              <w:fldChar w:fldCharType="separate"/>
            </w:r>
            <w:r w:rsidR="00811C71">
              <w:rPr>
                <w:noProof/>
                <w:webHidden/>
              </w:rPr>
              <w:t>20</w:t>
            </w:r>
            <w:r w:rsidR="00DA6454">
              <w:rPr>
                <w:noProof/>
                <w:webHidden/>
              </w:rPr>
              <w:fldChar w:fldCharType="end"/>
            </w:r>
          </w:hyperlink>
        </w:p>
        <w:p w14:paraId="16FFA751" w14:textId="77777777" w:rsidR="00DA6454" w:rsidRDefault="00A87451">
          <w:pPr>
            <w:pStyle w:val="TOC1"/>
            <w:tabs>
              <w:tab w:val="right" w:leader="dot" w:pos="9736"/>
            </w:tabs>
            <w:rPr>
              <w:rFonts w:eastAsiaTheme="minorEastAsia"/>
              <w:noProof/>
              <w:lang w:eastAsia="en-GB"/>
            </w:rPr>
          </w:pPr>
          <w:hyperlink w:anchor="_Toc109892075" w:history="1">
            <w:r w:rsidR="00DA6454" w:rsidRPr="00D57BA9">
              <w:rPr>
                <w:rStyle w:val="Hyperlink"/>
                <w:b/>
                <w:bCs/>
                <w:noProof/>
              </w:rPr>
              <w:t>Conclusion</w:t>
            </w:r>
            <w:r w:rsidR="00DA6454">
              <w:rPr>
                <w:noProof/>
                <w:webHidden/>
              </w:rPr>
              <w:tab/>
            </w:r>
            <w:r w:rsidR="00DA6454">
              <w:rPr>
                <w:noProof/>
                <w:webHidden/>
              </w:rPr>
              <w:fldChar w:fldCharType="begin"/>
            </w:r>
            <w:r w:rsidR="00DA6454">
              <w:rPr>
                <w:noProof/>
                <w:webHidden/>
              </w:rPr>
              <w:instrText xml:space="preserve"> PAGEREF _Toc109892075 \h </w:instrText>
            </w:r>
            <w:r w:rsidR="00DA6454">
              <w:rPr>
                <w:noProof/>
                <w:webHidden/>
              </w:rPr>
            </w:r>
            <w:r w:rsidR="00DA6454">
              <w:rPr>
                <w:noProof/>
                <w:webHidden/>
              </w:rPr>
              <w:fldChar w:fldCharType="separate"/>
            </w:r>
            <w:r w:rsidR="00811C71">
              <w:rPr>
                <w:noProof/>
                <w:webHidden/>
              </w:rPr>
              <w:t>22</w:t>
            </w:r>
            <w:r w:rsidR="00DA6454">
              <w:rPr>
                <w:noProof/>
                <w:webHidden/>
              </w:rPr>
              <w:fldChar w:fldCharType="end"/>
            </w:r>
          </w:hyperlink>
        </w:p>
        <w:p w14:paraId="68C27A2F" w14:textId="77777777" w:rsidR="00DA6454" w:rsidRDefault="00A87451">
          <w:pPr>
            <w:pStyle w:val="TOC1"/>
            <w:tabs>
              <w:tab w:val="right" w:leader="dot" w:pos="9736"/>
            </w:tabs>
            <w:rPr>
              <w:rFonts w:eastAsiaTheme="minorEastAsia"/>
              <w:noProof/>
              <w:lang w:eastAsia="en-GB"/>
            </w:rPr>
          </w:pPr>
          <w:hyperlink w:anchor="_Toc109892076" w:history="1">
            <w:r w:rsidR="00DA6454" w:rsidRPr="00D57BA9">
              <w:rPr>
                <w:rStyle w:val="Hyperlink"/>
                <w:b/>
                <w:bCs/>
                <w:noProof/>
              </w:rPr>
              <w:t>Find out more</w:t>
            </w:r>
            <w:r w:rsidR="00DA6454">
              <w:rPr>
                <w:noProof/>
                <w:webHidden/>
              </w:rPr>
              <w:tab/>
            </w:r>
            <w:r w:rsidR="00DA6454">
              <w:rPr>
                <w:noProof/>
                <w:webHidden/>
              </w:rPr>
              <w:fldChar w:fldCharType="begin"/>
            </w:r>
            <w:r w:rsidR="00DA6454">
              <w:rPr>
                <w:noProof/>
                <w:webHidden/>
              </w:rPr>
              <w:instrText xml:space="preserve"> PAGEREF _Toc109892076 \h </w:instrText>
            </w:r>
            <w:r w:rsidR="00DA6454">
              <w:rPr>
                <w:noProof/>
                <w:webHidden/>
              </w:rPr>
            </w:r>
            <w:r w:rsidR="00DA6454">
              <w:rPr>
                <w:noProof/>
                <w:webHidden/>
              </w:rPr>
              <w:fldChar w:fldCharType="separate"/>
            </w:r>
            <w:r w:rsidR="00811C71">
              <w:rPr>
                <w:noProof/>
                <w:webHidden/>
              </w:rPr>
              <w:t>22</w:t>
            </w:r>
            <w:r w:rsidR="00DA6454">
              <w:rPr>
                <w:noProof/>
                <w:webHidden/>
              </w:rPr>
              <w:fldChar w:fldCharType="end"/>
            </w:r>
          </w:hyperlink>
        </w:p>
        <w:p w14:paraId="07D639EA" w14:textId="77777777" w:rsidR="00DA6454" w:rsidRDefault="00A87451">
          <w:pPr>
            <w:pStyle w:val="TOC1"/>
            <w:tabs>
              <w:tab w:val="right" w:leader="dot" w:pos="9736"/>
            </w:tabs>
            <w:rPr>
              <w:rFonts w:eastAsiaTheme="minorEastAsia"/>
              <w:noProof/>
              <w:lang w:eastAsia="en-GB"/>
            </w:rPr>
          </w:pPr>
          <w:hyperlink w:anchor="_Toc109892077" w:history="1">
            <w:r w:rsidR="00DA6454" w:rsidRPr="00D57BA9">
              <w:rPr>
                <w:rStyle w:val="Hyperlink"/>
                <w:b/>
                <w:bCs/>
                <w:noProof/>
              </w:rPr>
              <w:t>References</w:t>
            </w:r>
            <w:r w:rsidR="00DA6454">
              <w:rPr>
                <w:noProof/>
                <w:webHidden/>
              </w:rPr>
              <w:tab/>
            </w:r>
            <w:r w:rsidR="00DA6454">
              <w:rPr>
                <w:noProof/>
                <w:webHidden/>
              </w:rPr>
              <w:fldChar w:fldCharType="begin"/>
            </w:r>
            <w:r w:rsidR="00DA6454">
              <w:rPr>
                <w:noProof/>
                <w:webHidden/>
              </w:rPr>
              <w:instrText xml:space="preserve"> PAGEREF _Toc109892077 \h </w:instrText>
            </w:r>
            <w:r w:rsidR="00DA6454">
              <w:rPr>
                <w:noProof/>
                <w:webHidden/>
              </w:rPr>
            </w:r>
            <w:r w:rsidR="00DA6454">
              <w:rPr>
                <w:noProof/>
                <w:webHidden/>
              </w:rPr>
              <w:fldChar w:fldCharType="separate"/>
            </w:r>
            <w:r w:rsidR="00811C71">
              <w:rPr>
                <w:noProof/>
                <w:webHidden/>
              </w:rPr>
              <w:t>23</w:t>
            </w:r>
            <w:r w:rsidR="00DA6454">
              <w:rPr>
                <w:noProof/>
                <w:webHidden/>
              </w:rPr>
              <w:fldChar w:fldCharType="end"/>
            </w:r>
          </w:hyperlink>
        </w:p>
        <w:p w14:paraId="6FBC6197" w14:textId="33C82C55" w:rsidR="00520E9B" w:rsidRDefault="00520E9B">
          <w:r w:rsidRPr="00A70DC3">
            <w:rPr>
              <w:b/>
              <w:bCs/>
              <w:noProof/>
              <w:sz w:val="24"/>
              <w:szCs w:val="24"/>
            </w:rPr>
            <w:fldChar w:fldCharType="end"/>
          </w:r>
        </w:p>
      </w:sdtContent>
    </w:sdt>
    <w:p w14:paraId="74719101" w14:textId="77777777" w:rsidR="0051014B" w:rsidRDefault="0051014B" w:rsidP="00934E36">
      <w:pPr>
        <w:pStyle w:val="NoSpacing"/>
        <w:rPr>
          <w:sz w:val="24"/>
          <w:szCs w:val="24"/>
        </w:rPr>
        <w:sectPr w:rsidR="0051014B" w:rsidSect="0051014B">
          <w:headerReference w:type="default" r:id="rId9"/>
          <w:footerReference w:type="default" r:id="rId10"/>
          <w:pgSz w:w="11906" w:h="16838"/>
          <w:pgMar w:top="1843" w:right="1080" w:bottom="1440" w:left="1080" w:header="708" w:footer="708" w:gutter="0"/>
          <w:cols w:space="708"/>
          <w:docGrid w:linePitch="360"/>
        </w:sectPr>
      </w:pPr>
    </w:p>
    <w:p w14:paraId="2612C794" w14:textId="77777777" w:rsidR="00F45E2B" w:rsidRDefault="00F45E2B" w:rsidP="00934E36">
      <w:pPr>
        <w:pStyle w:val="NoSpacing"/>
        <w:rPr>
          <w:b/>
          <w:bCs/>
          <w:sz w:val="40"/>
          <w:szCs w:val="40"/>
        </w:rPr>
      </w:pPr>
    </w:p>
    <w:p w14:paraId="581E912E" w14:textId="0562458C" w:rsidR="00934E36" w:rsidRPr="00F45E2B" w:rsidRDefault="0051014B" w:rsidP="00F45E2B">
      <w:pPr>
        <w:pStyle w:val="NoSpacing"/>
        <w:outlineLvl w:val="0"/>
        <w:rPr>
          <w:b/>
          <w:bCs/>
          <w:color w:val="005ABD" w:themeColor="accent2"/>
          <w:sz w:val="40"/>
          <w:szCs w:val="40"/>
        </w:rPr>
      </w:pPr>
      <w:bookmarkStart w:id="0" w:name="_Toc109892056"/>
      <w:r w:rsidRPr="00F45E2B">
        <w:rPr>
          <w:b/>
          <w:bCs/>
          <w:color w:val="005ABD" w:themeColor="accent2"/>
          <w:sz w:val="40"/>
          <w:szCs w:val="40"/>
        </w:rPr>
        <w:t>Foreword</w:t>
      </w:r>
      <w:bookmarkEnd w:id="0"/>
    </w:p>
    <w:p w14:paraId="38886901" w14:textId="64312F51" w:rsidR="0051014B" w:rsidRDefault="0051014B" w:rsidP="00934E36">
      <w:pPr>
        <w:pStyle w:val="NoSpacing"/>
        <w:rPr>
          <w:sz w:val="24"/>
          <w:szCs w:val="24"/>
        </w:rPr>
      </w:pPr>
    </w:p>
    <w:p w14:paraId="2B9C7E4B" w14:textId="7B56F0F7" w:rsidR="00B362D8" w:rsidRPr="00A70DC3" w:rsidRDefault="00B362D8" w:rsidP="000D7DF9">
      <w:pPr>
        <w:pStyle w:val="NoSpacing"/>
        <w:jc w:val="both"/>
      </w:pPr>
      <w:r w:rsidRPr="00A70DC3">
        <w:t>The local, regional and global response to the COVID-19 pandemic has highlighted the critical importance of clinical research, increasing awareness and interest from our staff and patients</w:t>
      </w:r>
      <w:r w:rsidR="00963510">
        <w:t xml:space="preserve"> alike</w:t>
      </w:r>
      <w:r w:rsidRPr="00A70DC3">
        <w:t>.</w:t>
      </w:r>
    </w:p>
    <w:p w14:paraId="45E35627" w14:textId="77777777" w:rsidR="00B362D8" w:rsidRPr="00A70DC3" w:rsidRDefault="00B362D8" w:rsidP="000D7DF9">
      <w:pPr>
        <w:pStyle w:val="NoSpacing"/>
        <w:jc w:val="both"/>
      </w:pPr>
    </w:p>
    <w:p w14:paraId="2DA5D1B3" w14:textId="52FE48DC" w:rsidR="00B362D8" w:rsidRPr="00A70DC3" w:rsidRDefault="00B362D8" w:rsidP="000D7DF9">
      <w:pPr>
        <w:pStyle w:val="NoSpacing"/>
        <w:jc w:val="both"/>
      </w:pPr>
      <w:r w:rsidRPr="00A70DC3">
        <w:t>It is well known that clinical research provides the evidence base to answer key questions t</w:t>
      </w:r>
      <w:r w:rsidR="008E0EA8">
        <w:t>hat</w:t>
      </w:r>
      <w:r w:rsidRPr="00A70DC3">
        <w:t xml:space="preserve"> help </w:t>
      </w:r>
      <w:r w:rsidR="008E0EA8">
        <w:t xml:space="preserve">us </w:t>
      </w:r>
      <w:r w:rsidRPr="00A70DC3">
        <w:t>tackle health</w:t>
      </w:r>
      <w:r w:rsidR="00747E20">
        <w:t xml:space="preserve"> and </w:t>
      </w:r>
      <w:r w:rsidRPr="00A70DC3">
        <w:t xml:space="preserve">care issues in our population. However, clinical research and its outcomes can also make a real difference to clinical care, patient experience, </w:t>
      </w:r>
      <w:r w:rsidR="008E0EA8">
        <w:t xml:space="preserve">and </w:t>
      </w:r>
      <w:r w:rsidRPr="00A70DC3">
        <w:t>organisational reputation, as well as staff satisfaction, development</w:t>
      </w:r>
      <w:r w:rsidR="000A5457">
        <w:t>, recruitment</w:t>
      </w:r>
      <w:r w:rsidRPr="00A70DC3">
        <w:t xml:space="preserve"> and retention. Embedding and maintaining a</w:t>
      </w:r>
      <w:r w:rsidR="000A5457">
        <w:t>n active</w:t>
      </w:r>
      <w:r w:rsidRPr="00A70DC3">
        <w:t xml:space="preserve"> research ethos </w:t>
      </w:r>
      <w:r w:rsidR="000A5457">
        <w:t>across</w:t>
      </w:r>
      <w:r w:rsidRPr="00A70DC3">
        <w:t xml:space="preserve"> Stockport NHS Foundation Trust</w:t>
      </w:r>
      <w:r w:rsidR="000A5457">
        <w:t xml:space="preserve"> </w:t>
      </w:r>
      <w:r w:rsidRPr="00A70DC3">
        <w:t>and Tameside and Glossop Integrated Care NHS Foundation Trust</w:t>
      </w:r>
      <w:r w:rsidR="000A5457">
        <w:t xml:space="preserve"> </w:t>
      </w:r>
      <w:r w:rsidRPr="00A70DC3">
        <w:t>is therefore vital to fostering a better future for our patients and staff.</w:t>
      </w:r>
    </w:p>
    <w:p w14:paraId="55C53920" w14:textId="77777777" w:rsidR="00B362D8" w:rsidRPr="00A70DC3" w:rsidRDefault="00B362D8" w:rsidP="000D7DF9">
      <w:pPr>
        <w:pStyle w:val="NoSpacing"/>
        <w:jc w:val="both"/>
      </w:pPr>
    </w:p>
    <w:p w14:paraId="4D6A7A52" w14:textId="11AE03BB" w:rsidR="00B362D8" w:rsidRPr="00A70DC3" w:rsidRDefault="00B362D8" w:rsidP="000D7DF9">
      <w:pPr>
        <w:pStyle w:val="NoSpacing"/>
        <w:jc w:val="both"/>
      </w:pPr>
      <w:r w:rsidRPr="00A70DC3">
        <w:t>That is why research, development</w:t>
      </w:r>
      <w:r w:rsidR="000A5457">
        <w:t xml:space="preserve"> </w:t>
      </w:r>
      <w:r w:rsidR="000A5457" w:rsidRPr="00A70DC3">
        <w:t>and innovation</w:t>
      </w:r>
      <w:r w:rsidRPr="00A70DC3">
        <w:t xml:space="preserve"> are cited as key enabling themes of our Trust strategies. </w:t>
      </w:r>
      <w:r w:rsidR="000A5457">
        <w:t xml:space="preserve">This </w:t>
      </w:r>
      <w:r w:rsidR="000A5457" w:rsidRPr="00A70DC3">
        <w:t xml:space="preserve">Clinical Strategy </w:t>
      </w:r>
      <w:r w:rsidR="000A5457">
        <w:t xml:space="preserve">for </w:t>
      </w:r>
      <w:r w:rsidRPr="00A70DC3">
        <w:t>Research, Development and Innovation (RD</w:t>
      </w:r>
      <w:r w:rsidR="001728A1">
        <w:t>&amp;</w:t>
      </w:r>
      <w:r w:rsidRPr="00A70DC3">
        <w:t>I) a</w:t>
      </w:r>
      <w:r w:rsidR="000A5457">
        <w:t>ligns</w:t>
      </w:r>
      <w:r w:rsidRPr="00A70DC3">
        <w:t xml:space="preserve"> closely </w:t>
      </w:r>
      <w:r w:rsidR="000A5457">
        <w:t>to the ambitions of our</w:t>
      </w:r>
      <w:r w:rsidRPr="00A70DC3">
        <w:t xml:space="preserve"> Trust</w:t>
      </w:r>
      <w:r w:rsidR="000A5457">
        <w:t>s</w:t>
      </w:r>
      <w:r w:rsidRPr="00A70DC3">
        <w:t xml:space="preserve"> and </w:t>
      </w:r>
      <w:r w:rsidR="000A5457">
        <w:t xml:space="preserve">is key to </w:t>
      </w:r>
      <w:r w:rsidRPr="00A70DC3">
        <w:t>enabling the</w:t>
      </w:r>
      <w:r w:rsidR="000A5457">
        <w:t xml:space="preserve"> delivery of both </w:t>
      </w:r>
      <w:r w:rsidR="00747E20">
        <w:t>s</w:t>
      </w:r>
      <w:r w:rsidR="000A5457">
        <w:t>trategies. In developing a joint strategy, we aim</w:t>
      </w:r>
      <w:r w:rsidRPr="00A70DC3">
        <w:t xml:space="preserve"> to maximise the potential of this service across our two organisations. </w:t>
      </w:r>
    </w:p>
    <w:p w14:paraId="0830E1B3" w14:textId="77777777" w:rsidR="00B362D8" w:rsidRPr="00A70DC3" w:rsidRDefault="00B362D8" w:rsidP="000D7DF9">
      <w:pPr>
        <w:pStyle w:val="NoSpacing"/>
        <w:jc w:val="both"/>
      </w:pPr>
    </w:p>
    <w:p w14:paraId="08E381C5" w14:textId="5BD1E41D" w:rsidR="00B362D8" w:rsidRPr="00A70DC3" w:rsidRDefault="00B362D8" w:rsidP="000D7DF9">
      <w:pPr>
        <w:pStyle w:val="NoSpacing"/>
        <w:jc w:val="both"/>
      </w:pPr>
      <w:r w:rsidRPr="00A70DC3">
        <w:t>Our strategy sets out how we will build on the existing research infrastructure</w:t>
      </w:r>
      <w:r w:rsidR="006746FD">
        <w:t xml:space="preserve"> and collaboration</w:t>
      </w:r>
      <w:r w:rsidRPr="00A70DC3">
        <w:t xml:space="preserve"> across the two Trusts, with scope to expand across the whole South East </w:t>
      </w:r>
      <w:r w:rsidR="00747E20">
        <w:t>S</w:t>
      </w:r>
      <w:r w:rsidRPr="00A70DC3">
        <w:t xml:space="preserve">ector of Greater Manchester. Our aspiration is to establish </w:t>
      </w:r>
      <w:r w:rsidR="004649FA">
        <w:t>our reputations</w:t>
      </w:r>
      <w:r w:rsidRPr="00A70DC3">
        <w:t xml:space="preserve"> as organisations with regionally and nationally acclaimed research portfolios, delivering high quality research in collaboration with system partners and </w:t>
      </w:r>
      <w:r w:rsidR="004649FA">
        <w:t>I</w:t>
      </w:r>
      <w:r w:rsidRPr="00A70DC3">
        <w:t xml:space="preserve">ntegrated </w:t>
      </w:r>
      <w:r w:rsidR="004649FA">
        <w:t>C</w:t>
      </w:r>
      <w:r w:rsidRPr="00A70DC3">
        <w:t xml:space="preserve">are </w:t>
      </w:r>
      <w:r w:rsidR="004649FA">
        <w:t>S</w:t>
      </w:r>
      <w:r w:rsidRPr="00A70DC3">
        <w:t>ystems to make a tangible difference to patient care.</w:t>
      </w:r>
    </w:p>
    <w:p w14:paraId="3B8CAA23" w14:textId="77777777" w:rsidR="00B362D8" w:rsidRPr="00A70DC3" w:rsidRDefault="00B362D8" w:rsidP="000D7DF9">
      <w:pPr>
        <w:pStyle w:val="NoSpacing"/>
        <w:jc w:val="both"/>
      </w:pPr>
    </w:p>
    <w:p w14:paraId="1AF61E36" w14:textId="1E291BCE" w:rsidR="00B362D8" w:rsidRDefault="00B362D8" w:rsidP="000D7DF9">
      <w:pPr>
        <w:pStyle w:val="NoSpacing"/>
        <w:jc w:val="both"/>
      </w:pPr>
      <w:r w:rsidRPr="00A70DC3">
        <w:t xml:space="preserve">This strategy isn’t just about those </w:t>
      </w:r>
      <w:r w:rsidR="004649FA">
        <w:t xml:space="preserve">staff </w:t>
      </w:r>
      <w:r w:rsidRPr="00A70DC3">
        <w:t xml:space="preserve">that currently deliver research </w:t>
      </w:r>
      <w:r w:rsidR="004649FA">
        <w:t>with</w:t>
      </w:r>
      <w:r w:rsidRPr="00A70DC3">
        <w:t xml:space="preserve">in our Trusts. </w:t>
      </w:r>
      <w:r w:rsidR="004649FA">
        <w:t>It looks to the wider workforce</w:t>
      </w:r>
      <w:r w:rsidRPr="00A70DC3">
        <w:t xml:space="preserve"> to consider </w:t>
      </w:r>
      <w:r w:rsidR="004649FA">
        <w:t>their role in RD&amp;I</w:t>
      </w:r>
      <w:r w:rsidRPr="00A70DC3">
        <w:t xml:space="preserve">, from signposting patients to research opportunities for their conditions, </w:t>
      </w:r>
      <w:r w:rsidR="004649FA">
        <w:t>sharing</w:t>
      </w:r>
      <w:r w:rsidRPr="00A70DC3">
        <w:t xml:space="preserve"> our research active ethos</w:t>
      </w:r>
      <w:r w:rsidR="004649FA">
        <w:t>,</w:t>
      </w:r>
      <w:r w:rsidRPr="00A70DC3">
        <w:t xml:space="preserve"> updating clinical skills </w:t>
      </w:r>
      <w:r w:rsidR="004649FA">
        <w:t>and</w:t>
      </w:r>
      <w:r w:rsidRPr="00A70DC3">
        <w:t xml:space="preserve"> practices </w:t>
      </w:r>
      <w:r w:rsidR="004649FA">
        <w:t xml:space="preserve">in line </w:t>
      </w:r>
      <w:r w:rsidRPr="00A70DC3">
        <w:t>with the latest research</w:t>
      </w:r>
      <w:r w:rsidR="004649FA">
        <w:t>, to undertaking their own research activities</w:t>
      </w:r>
      <w:r w:rsidRPr="00A70DC3">
        <w:t xml:space="preserve">. We want to develop a real culture of RD&amp;I across our two Trusts, extending throughout the South East </w:t>
      </w:r>
      <w:r w:rsidR="00747E20">
        <w:t>S</w:t>
      </w:r>
      <w:r w:rsidRPr="00A70DC3">
        <w:t>ector, to improve the health, well-being and wealth of the populations we serve.</w:t>
      </w:r>
    </w:p>
    <w:p w14:paraId="4DF11C1A" w14:textId="6EF1C792" w:rsidR="0051014B" w:rsidRDefault="0051014B" w:rsidP="00934E36">
      <w:pPr>
        <w:pStyle w:val="NoSpacing"/>
        <w:rPr>
          <w:sz w:val="24"/>
          <w:szCs w:val="24"/>
        </w:rPr>
      </w:pPr>
    </w:p>
    <w:p w14:paraId="00A51880" w14:textId="58A99E8C" w:rsidR="00F45E2B" w:rsidRDefault="00F45E2B" w:rsidP="00934E36">
      <w:pPr>
        <w:pStyle w:val="NoSpacing"/>
        <w:rPr>
          <w:sz w:val="24"/>
          <w:szCs w:val="24"/>
        </w:rPr>
      </w:pPr>
    </w:p>
    <w:tbl>
      <w:tblPr>
        <w:tblStyle w:val="TableGrid"/>
        <w:tblW w:w="0" w:type="auto"/>
        <w:tblLook w:val="04A0" w:firstRow="1" w:lastRow="0" w:firstColumn="1" w:lastColumn="0" w:noHBand="0" w:noVBand="1"/>
      </w:tblPr>
      <w:tblGrid>
        <w:gridCol w:w="3320"/>
        <w:gridCol w:w="1660"/>
        <w:gridCol w:w="1661"/>
        <w:gridCol w:w="3321"/>
      </w:tblGrid>
      <w:tr w:rsidR="00963510" w14:paraId="5659D636" w14:textId="77777777" w:rsidTr="005C0A3B">
        <w:tc>
          <w:tcPr>
            <w:tcW w:w="3320" w:type="dxa"/>
            <w:tcBorders>
              <w:top w:val="nil"/>
              <w:left w:val="nil"/>
              <w:bottom w:val="nil"/>
              <w:right w:val="nil"/>
            </w:tcBorders>
          </w:tcPr>
          <w:p w14:paraId="3CEAD8E0" w14:textId="2142FB0C" w:rsidR="00963510" w:rsidRPr="00963510" w:rsidRDefault="005C0A3B" w:rsidP="00963510">
            <w:pPr>
              <w:pStyle w:val="NoSpacing"/>
              <w:jc w:val="center"/>
              <w:rPr>
                <w:b/>
                <w:bCs/>
                <w:sz w:val="24"/>
                <w:szCs w:val="24"/>
              </w:rPr>
            </w:pPr>
            <w:r>
              <w:rPr>
                <w:b/>
                <w:bCs/>
                <w:noProof/>
                <w:sz w:val="24"/>
                <w:szCs w:val="24"/>
                <w:lang w:eastAsia="en-GB"/>
              </w:rPr>
              <w:drawing>
                <wp:inline distT="0" distB="0" distL="0" distR="0" wp14:anchorId="21A5CCF5" wp14:editId="5AD0D292">
                  <wp:extent cx="1440000" cy="1440000"/>
                  <wp:effectExtent l="0" t="0" r="8255" b="8255"/>
                  <wp:docPr id="194" name="Picture 194"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erson in a suit smiling&#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3321" w:type="dxa"/>
            <w:gridSpan w:val="2"/>
            <w:tcBorders>
              <w:top w:val="nil"/>
              <w:left w:val="nil"/>
              <w:bottom w:val="nil"/>
              <w:right w:val="nil"/>
            </w:tcBorders>
          </w:tcPr>
          <w:p w14:paraId="188EE05F" w14:textId="491B92BB" w:rsidR="00963510" w:rsidRPr="00963510" w:rsidRDefault="005C0A3B" w:rsidP="00963510">
            <w:pPr>
              <w:pStyle w:val="NoSpacing"/>
              <w:jc w:val="center"/>
              <w:rPr>
                <w:b/>
                <w:bCs/>
                <w:sz w:val="24"/>
                <w:szCs w:val="24"/>
              </w:rPr>
            </w:pPr>
            <w:r>
              <w:rPr>
                <w:b/>
                <w:bCs/>
                <w:noProof/>
                <w:sz w:val="24"/>
                <w:szCs w:val="24"/>
                <w:lang w:eastAsia="en-GB"/>
              </w:rPr>
              <w:drawing>
                <wp:inline distT="0" distB="0" distL="0" distR="0" wp14:anchorId="41D8FE74" wp14:editId="33C5B7DC">
                  <wp:extent cx="1440000" cy="1440000"/>
                  <wp:effectExtent l="0" t="0" r="8255" b="8255"/>
                  <wp:docPr id="195" name="Picture 195" descr="A picture containing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person, smiling, pos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3321" w:type="dxa"/>
            <w:tcBorders>
              <w:top w:val="nil"/>
              <w:left w:val="nil"/>
              <w:bottom w:val="nil"/>
              <w:right w:val="nil"/>
            </w:tcBorders>
          </w:tcPr>
          <w:p w14:paraId="3C424B91" w14:textId="013EF570" w:rsidR="00963510" w:rsidRPr="00963510" w:rsidRDefault="007F3358" w:rsidP="00963510">
            <w:pPr>
              <w:pStyle w:val="NoSpacing"/>
              <w:jc w:val="center"/>
              <w:rPr>
                <w:b/>
                <w:bCs/>
                <w:sz w:val="24"/>
                <w:szCs w:val="24"/>
              </w:rPr>
            </w:pPr>
            <w:r>
              <w:rPr>
                <w:b/>
                <w:bCs/>
                <w:noProof/>
                <w:sz w:val="24"/>
                <w:szCs w:val="24"/>
                <w:lang w:eastAsia="en-GB"/>
              </w:rPr>
              <w:drawing>
                <wp:inline distT="0" distB="0" distL="0" distR="0" wp14:anchorId="675A82A2" wp14:editId="20C48FF0">
                  <wp:extent cx="1011585" cy="1440000"/>
                  <wp:effectExtent l="0" t="0" r="0" b="8255"/>
                  <wp:docPr id="4" name="Picture 4" descr="A person with a beard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beard and glasse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1585" cy="1440000"/>
                          </a:xfrm>
                          <a:prstGeom prst="rect">
                            <a:avLst/>
                          </a:prstGeom>
                        </pic:spPr>
                      </pic:pic>
                    </a:graphicData>
                  </a:graphic>
                </wp:inline>
              </w:drawing>
            </w:r>
          </w:p>
        </w:tc>
      </w:tr>
      <w:tr w:rsidR="005C0A3B" w14:paraId="5D0B2C82" w14:textId="77777777" w:rsidTr="005C0A3B">
        <w:tc>
          <w:tcPr>
            <w:tcW w:w="3320" w:type="dxa"/>
            <w:tcBorders>
              <w:top w:val="nil"/>
              <w:left w:val="nil"/>
              <w:bottom w:val="nil"/>
              <w:right w:val="nil"/>
            </w:tcBorders>
          </w:tcPr>
          <w:p w14:paraId="7D0EC60F" w14:textId="36012A4E" w:rsidR="00963510" w:rsidRPr="00963510" w:rsidRDefault="00963510" w:rsidP="00963510">
            <w:pPr>
              <w:pStyle w:val="NoSpacing"/>
              <w:jc w:val="center"/>
              <w:rPr>
                <w:b/>
                <w:bCs/>
                <w:sz w:val="24"/>
                <w:szCs w:val="24"/>
              </w:rPr>
            </w:pPr>
            <w:r w:rsidRPr="00963510">
              <w:rPr>
                <w:b/>
                <w:bCs/>
                <w:sz w:val="24"/>
                <w:szCs w:val="24"/>
              </w:rPr>
              <w:t>Andrew Loughney</w:t>
            </w:r>
          </w:p>
        </w:tc>
        <w:tc>
          <w:tcPr>
            <w:tcW w:w="3321" w:type="dxa"/>
            <w:gridSpan w:val="2"/>
            <w:tcBorders>
              <w:top w:val="nil"/>
              <w:left w:val="nil"/>
              <w:bottom w:val="nil"/>
              <w:right w:val="nil"/>
            </w:tcBorders>
          </w:tcPr>
          <w:p w14:paraId="3AD12BEE" w14:textId="65C0CD39" w:rsidR="00963510" w:rsidRPr="00963510" w:rsidRDefault="00963510" w:rsidP="00963510">
            <w:pPr>
              <w:pStyle w:val="NoSpacing"/>
              <w:jc w:val="center"/>
              <w:rPr>
                <w:b/>
                <w:bCs/>
                <w:sz w:val="24"/>
                <w:szCs w:val="24"/>
              </w:rPr>
            </w:pPr>
            <w:r w:rsidRPr="00963510">
              <w:rPr>
                <w:b/>
                <w:bCs/>
                <w:sz w:val="24"/>
                <w:szCs w:val="24"/>
              </w:rPr>
              <w:t>Karen James OBE</w:t>
            </w:r>
          </w:p>
        </w:tc>
        <w:tc>
          <w:tcPr>
            <w:tcW w:w="3321" w:type="dxa"/>
            <w:tcBorders>
              <w:top w:val="nil"/>
              <w:left w:val="nil"/>
              <w:bottom w:val="nil"/>
              <w:right w:val="nil"/>
            </w:tcBorders>
          </w:tcPr>
          <w:p w14:paraId="058F1451" w14:textId="6A56F577" w:rsidR="00963510" w:rsidRPr="00963510" w:rsidRDefault="00747E20" w:rsidP="00963510">
            <w:pPr>
              <w:pStyle w:val="NoSpacing"/>
              <w:jc w:val="center"/>
              <w:rPr>
                <w:b/>
                <w:bCs/>
                <w:sz w:val="24"/>
                <w:szCs w:val="24"/>
              </w:rPr>
            </w:pPr>
            <w:r>
              <w:rPr>
                <w:b/>
                <w:bCs/>
                <w:sz w:val="24"/>
                <w:szCs w:val="24"/>
              </w:rPr>
              <w:t xml:space="preserve">Dilraj </w:t>
            </w:r>
            <w:proofErr w:type="spellStart"/>
            <w:r>
              <w:rPr>
                <w:b/>
                <w:bCs/>
                <w:sz w:val="24"/>
                <w:szCs w:val="24"/>
              </w:rPr>
              <w:t>Sandher</w:t>
            </w:r>
            <w:proofErr w:type="spellEnd"/>
          </w:p>
        </w:tc>
      </w:tr>
      <w:tr w:rsidR="00963510" w14:paraId="76B062BD" w14:textId="77777777" w:rsidTr="005C0A3B">
        <w:tc>
          <w:tcPr>
            <w:tcW w:w="3320" w:type="dxa"/>
            <w:tcBorders>
              <w:top w:val="nil"/>
              <w:left w:val="nil"/>
              <w:bottom w:val="nil"/>
              <w:right w:val="nil"/>
            </w:tcBorders>
          </w:tcPr>
          <w:p w14:paraId="03D2B71A" w14:textId="308DEA36" w:rsidR="00963510" w:rsidRPr="00963510" w:rsidRDefault="00963510" w:rsidP="00963510">
            <w:pPr>
              <w:pStyle w:val="NoSpacing"/>
              <w:jc w:val="center"/>
              <w:rPr>
                <w:sz w:val="24"/>
                <w:szCs w:val="24"/>
              </w:rPr>
            </w:pPr>
            <w:r w:rsidRPr="00963510">
              <w:rPr>
                <w:sz w:val="24"/>
                <w:szCs w:val="24"/>
              </w:rPr>
              <w:t>Medical Director</w:t>
            </w:r>
          </w:p>
        </w:tc>
        <w:tc>
          <w:tcPr>
            <w:tcW w:w="3321" w:type="dxa"/>
            <w:gridSpan w:val="2"/>
            <w:tcBorders>
              <w:top w:val="nil"/>
              <w:left w:val="nil"/>
              <w:bottom w:val="nil"/>
              <w:right w:val="nil"/>
            </w:tcBorders>
          </w:tcPr>
          <w:p w14:paraId="45C70682" w14:textId="4F5EDFAD" w:rsidR="00963510" w:rsidRPr="00963510" w:rsidRDefault="00963510" w:rsidP="00963510">
            <w:pPr>
              <w:pStyle w:val="NoSpacing"/>
              <w:jc w:val="center"/>
              <w:rPr>
                <w:sz w:val="24"/>
                <w:szCs w:val="24"/>
              </w:rPr>
            </w:pPr>
            <w:r w:rsidRPr="00963510">
              <w:rPr>
                <w:sz w:val="24"/>
                <w:szCs w:val="24"/>
              </w:rPr>
              <w:t>Chief Executive Officer</w:t>
            </w:r>
          </w:p>
        </w:tc>
        <w:tc>
          <w:tcPr>
            <w:tcW w:w="3321" w:type="dxa"/>
            <w:tcBorders>
              <w:top w:val="nil"/>
              <w:left w:val="nil"/>
              <w:bottom w:val="nil"/>
              <w:right w:val="nil"/>
            </w:tcBorders>
          </w:tcPr>
          <w:p w14:paraId="7F518D8D" w14:textId="18B107A6" w:rsidR="00963510" w:rsidRPr="00963510" w:rsidRDefault="00963510" w:rsidP="00963510">
            <w:pPr>
              <w:pStyle w:val="NoSpacing"/>
              <w:jc w:val="center"/>
              <w:rPr>
                <w:sz w:val="24"/>
                <w:szCs w:val="24"/>
              </w:rPr>
            </w:pPr>
            <w:r w:rsidRPr="00963510">
              <w:rPr>
                <w:sz w:val="24"/>
                <w:szCs w:val="24"/>
              </w:rPr>
              <w:t>Medical Director</w:t>
            </w:r>
          </w:p>
        </w:tc>
      </w:tr>
      <w:tr w:rsidR="00963510" w14:paraId="1BC89478" w14:textId="77777777" w:rsidTr="005C0A3B">
        <w:tc>
          <w:tcPr>
            <w:tcW w:w="4980" w:type="dxa"/>
            <w:gridSpan w:val="2"/>
            <w:tcBorders>
              <w:top w:val="nil"/>
              <w:left w:val="nil"/>
              <w:bottom w:val="nil"/>
              <w:right w:val="nil"/>
            </w:tcBorders>
          </w:tcPr>
          <w:p w14:paraId="5C4AB60B" w14:textId="052BC8C9" w:rsidR="00963510" w:rsidRDefault="005C0A3B" w:rsidP="007F3358">
            <w:pPr>
              <w:pStyle w:val="NoSpacing"/>
              <w:ind w:left="709" w:right="378"/>
              <w:jc w:val="right"/>
              <w:rPr>
                <w:sz w:val="24"/>
                <w:szCs w:val="24"/>
              </w:rPr>
            </w:pPr>
            <w:r>
              <w:rPr>
                <w:noProof/>
                <w:sz w:val="24"/>
                <w:szCs w:val="24"/>
                <w:lang w:eastAsia="en-GB"/>
              </w:rPr>
              <w:drawing>
                <wp:inline distT="0" distB="0" distL="0" distR="0" wp14:anchorId="7BC27E3D" wp14:editId="0D35897C">
                  <wp:extent cx="1509057" cy="720000"/>
                  <wp:effectExtent l="0" t="0" r="0" b="4445"/>
                  <wp:docPr id="193" name="Picture 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9057" cy="720000"/>
                          </a:xfrm>
                          <a:prstGeom prst="rect">
                            <a:avLst/>
                          </a:prstGeom>
                        </pic:spPr>
                      </pic:pic>
                    </a:graphicData>
                  </a:graphic>
                </wp:inline>
              </w:drawing>
            </w:r>
          </w:p>
        </w:tc>
        <w:tc>
          <w:tcPr>
            <w:tcW w:w="4982" w:type="dxa"/>
            <w:gridSpan w:val="2"/>
            <w:tcBorders>
              <w:top w:val="nil"/>
              <w:left w:val="nil"/>
              <w:bottom w:val="nil"/>
              <w:right w:val="nil"/>
            </w:tcBorders>
          </w:tcPr>
          <w:p w14:paraId="78F2F5B2" w14:textId="0C202C89" w:rsidR="00963510" w:rsidRDefault="005C0A3B" w:rsidP="007F3358">
            <w:pPr>
              <w:pStyle w:val="NoSpacing"/>
              <w:ind w:left="556" w:right="678"/>
              <w:rPr>
                <w:sz w:val="24"/>
                <w:szCs w:val="24"/>
              </w:rPr>
            </w:pPr>
            <w:r>
              <w:rPr>
                <w:rFonts w:ascii="Arial" w:hAnsi="Arial" w:cs="Arial"/>
                <w:noProof/>
                <w:lang w:eastAsia="en-GB"/>
              </w:rPr>
              <w:drawing>
                <wp:inline distT="0" distB="0" distL="0" distR="0" wp14:anchorId="49594ACD" wp14:editId="22BA8095">
                  <wp:extent cx="1413602" cy="720000"/>
                  <wp:effectExtent l="0" t="0" r="0" b="4445"/>
                  <wp:docPr id="192" name="Picture 1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3602" cy="720000"/>
                          </a:xfrm>
                          <a:prstGeom prst="rect">
                            <a:avLst/>
                          </a:prstGeom>
                        </pic:spPr>
                      </pic:pic>
                    </a:graphicData>
                  </a:graphic>
                </wp:inline>
              </w:drawing>
            </w:r>
          </w:p>
        </w:tc>
      </w:tr>
    </w:tbl>
    <w:p w14:paraId="33F94AF5" w14:textId="77777777" w:rsidR="00F45E2B" w:rsidRDefault="00F45E2B" w:rsidP="00934E36">
      <w:pPr>
        <w:pStyle w:val="NoSpacing"/>
        <w:rPr>
          <w:sz w:val="24"/>
          <w:szCs w:val="24"/>
        </w:rPr>
        <w:sectPr w:rsidR="00F45E2B" w:rsidSect="0051014B">
          <w:pgSz w:w="11906" w:h="16838"/>
          <w:pgMar w:top="1701" w:right="1080" w:bottom="1440" w:left="1080" w:header="708" w:footer="708" w:gutter="0"/>
          <w:cols w:space="708"/>
          <w:docGrid w:linePitch="360"/>
        </w:sectPr>
      </w:pPr>
    </w:p>
    <w:p w14:paraId="7DBD7623" w14:textId="77777777" w:rsidR="00F45E2B" w:rsidRPr="009C5961" w:rsidRDefault="00F45E2B" w:rsidP="00F45E2B">
      <w:pPr>
        <w:pStyle w:val="NoSpacing"/>
        <w:rPr>
          <w:b/>
          <w:bCs/>
          <w:sz w:val="28"/>
          <w:szCs w:val="28"/>
        </w:rPr>
      </w:pPr>
    </w:p>
    <w:p w14:paraId="686A1473" w14:textId="0C31878F" w:rsidR="00F45E2B" w:rsidRPr="00F45E2B" w:rsidRDefault="00F45E2B" w:rsidP="00F45E2B">
      <w:pPr>
        <w:pStyle w:val="NoSpacing"/>
        <w:outlineLvl w:val="0"/>
        <w:rPr>
          <w:b/>
          <w:bCs/>
          <w:color w:val="005ABD" w:themeColor="accent2"/>
          <w:sz w:val="40"/>
          <w:szCs w:val="40"/>
        </w:rPr>
      </w:pPr>
      <w:bookmarkStart w:id="1" w:name="_Toc109892057"/>
      <w:r>
        <w:rPr>
          <w:b/>
          <w:bCs/>
          <w:color w:val="005ABD" w:themeColor="accent2"/>
          <w:sz w:val="40"/>
          <w:szCs w:val="40"/>
        </w:rPr>
        <w:t>Context</w:t>
      </w:r>
      <w:bookmarkEnd w:id="1"/>
    </w:p>
    <w:p w14:paraId="489F63CE" w14:textId="77777777" w:rsidR="00F45E2B" w:rsidRDefault="00F45E2B" w:rsidP="00F45E2B">
      <w:pPr>
        <w:pStyle w:val="NoSpacing"/>
        <w:rPr>
          <w:sz w:val="24"/>
          <w:szCs w:val="24"/>
        </w:rPr>
      </w:pPr>
    </w:p>
    <w:p w14:paraId="36845EFC" w14:textId="2609D979" w:rsidR="007536A1" w:rsidRDefault="007536A1" w:rsidP="00B362D8">
      <w:pPr>
        <w:pStyle w:val="NoSpacing"/>
        <w:outlineLvl w:val="1"/>
        <w:rPr>
          <w:b/>
          <w:bCs/>
          <w:sz w:val="24"/>
          <w:szCs w:val="24"/>
        </w:rPr>
      </w:pPr>
      <w:bookmarkStart w:id="2" w:name="_Toc109892058"/>
      <w:r>
        <w:rPr>
          <w:b/>
          <w:bCs/>
          <w:sz w:val="24"/>
          <w:szCs w:val="24"/>
        </w:rPr>
        <w:t>About the Trusts</w:t>
      </w:r>
      <w:bookmarkEnd w:id="2"/>
    </w:p>
    <w:p w14:paraId="285416BA" w14:textId="6D0CC860" w:rsidR="007536A1" w:rsidRPr="00194032" w:rsidRDefault="007536A1" w:rsidP="003B2A62">
      <w:pPr>
        <w:pStyle w:val="NoSpacing"/>
        <w:jc w:val="both"/>
      </w:pPr>
      <w:r w:rsidRPr="00194032">
        <w:t xml:space="preserve">Stockport NHS Foundation Trust </w:t>
      </w:r>
      <w:r w:rsidR="001728A1" w:rsidRPr="00194032">
        <w:t xml:space="preserve">(SFT) </w:t>
      </w:r>
      <w:r w:rsidRPr="00194032">
        <w:t xml:space="preserve">and Tameside </w:t>
      </w:r>
      <w:r w:rsidR="00D80479" w:rsidRPr="00194032">
        <w:t>and</w:t>
      </w:r>
      <w:r w:rsidRPr="00194032">
        <w:t xml:space="preserve"> Glossop Integrated Care NHS Foundation Trust </w:t>
      </w:r>
      <w:r w:rsidR="001728A1" w:rsidRPr="00194032">
        <w:t xml:space="preserve">(TGIC) </w:t>
      </w:r>
      <w:r w:rsidRPr="00194032">
        <w:t xml:space="preserve">aim to be well-led organisations delivering safe, high quality care for local people. </w:t>
      </w:r>
    </w:p>
    <w:p w14:paraId="220D99D3" w14:textId="7ED2EDCB" w:rsidR="007536A1" w:rsidRPr="00194032" w:rsidRDefault="007536A1" w:rsidP="007536A1">
      <w:pPr>
        <w:pStyle w:val="NoSpacing"/>
      </w:pPr>
    </w:p>
    <w:p w14:paraId="7CF98326" w14:textId="6F8F7323" w:rsidR="007536A1" w:rsidRPr="00194032" w:rsidRDefault="007536A1" w:rsidP="003B2A62">
      <w:pPr>
        <w:pStyle w:val="NoSpacing"/>
        <w:jc w:val="both"/>
      </w:pPr>
      <w:r w:rsidRPr="00194032">
        <w:t>Our Strategic Plans were developed in collaboration with our staff and patients, setting out clear visions for the future.</w:t>
      </w:r>
    </w:p>
    <w:p w14:paraId="6D40E5C5" w14:textId="77777777" w:rsidR="00E23034" w:rsidRDefault="00E23034" w:rsidP="007536A1">
      <w:pPr>
        <w:pStyle w:val="NoSpacing"/>
        <w:rPr>
          <w:sz w:val="23"/>
          <w:szCs w:val="23"/>
        </w:rPr>
      </w:pPr>
    </w:p>
    <w:p w14:paraId="144934F4" w14:textId="77777777" w:rsidR="001B505D" w:rsidRDefault="001B505D" w:rsidP="007536A1">
      <w:pPr>
        <w:pStyle w:val="NoSpacing"/>
        <w:rPr>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685"/>
        <w:gridCol w:w="4609"/>
      </w:tblGrid>
      <w:tr w:rsidR="007536A1" w14:paraId="16914CD0" w14:textId="77777777" w:rsidTr="001B505D">
        <w:tc>
          <w:tcPr>
            <w:tcW w:w="1668" w:type="dxa"/>
            <w:shd w:val="clear" w:color="auto" w:fill="005ABD" w:themeFill="accent2"/>
          </w:tcPr>
          <w:p w14:paraId="49A8CD13" w14:textId="0B92EE77" w:rsidR="007536A1" w:rsidRPr="001B505D" w:rsidRDefault="001B505D" w:rsidP="007536A1">
            <w:pPr>
              <w:pStyle w:val="NoSpacing"/>
              <w:rPr>
                <w:rFonts w:ascii="Arial" w:hAnsi="Arial" w:cs="Arial"/>
                <w:b/>
                <w:bCs/>
                <w:color w:val="FFFFFF" w:themeColor="background1"/>
              </w:rPr>
            </w:pPr>
            <w:r>
              <w:rPr>
                <w:rFonts w:ascii="Arial" w:hAnsi="Arial" w:cs="Arial"/>
                <w:b/>
                <w:bCs/>
                <w:color w:val="FFFFFF" w:themeColor="background1"/>
              </w:rPr>
              <w:t>Our Trusts:</w:t>
            </w:r>
          </w:p>
        </w:tc>
        <w:tc>
          <w:tcPr>
            <w:tcW w:w="3685" w:type="dxa"/>
          </w:tcPr>
          <w:p w14:paraId="6BD03F25" w14:textId="12465044" w:rsidR="007536A1" w:rsidRPr="007536A1" w:rsidRDefault="00224A62" w:rsidP="00224A62">
            <w:pPr>
              <w:pStyle w:val="NoSpacing"/>
              <w:jc w:val="right"/>
              <w:rPr>
                <w:rFonts w:ascii="Arial" w:hAnsi="Arial" w:cs="Arial"/>
              </w:rPr>
            </w:pPr>
            <w:r>
              <w:rPr>
                <w:rFonts w:ascii="Arial" w:hAnsi="Arial" w:cs="Arial"/>
                <w:noProof/>
                <w:lang w:eastAsia="en-GB"/>
              </w:rPr>
              <w:drawing>
                <wp:inline distT="0" distB="0" distL="0" distR="0" wp14:anchorId="773E71C3" wp14:editId="2E820198">
                  <wp:extent cx="1131794" cy="540000"/>
                  <wp:effectExtent l="0" t="0" r="0" b="0"/>
                  <wp:docPr id="91" name="Picture 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794" cy="540000"/>
                          </a:xfrm>
                          <a:prstGeom prst="rect">
                            <a:avLst/>
                          </a:prstGeom>
                        </pic:spPr>
                      </pic:pic>
                    </a:graphicData>
                  </a:graphic>
                </wp:inline>
              </w:drawing>
            </w:r>
          </w:p>
        </w:tc>
        <w:tc>
          <w:tcPr>
            <w:tcW w:w="4609" w:type="dxa"/>
          </w:tcPr>
          <w:p w14:paraId="2F136834" w14:textId="05CA3EDE" w:rsidR="007536A1" w:rsidRPr="007536A1" w:rsidRDefault="00224A62" w:rsidP="00224A62">
            <w:pPr>
              <w:pStyle w:val="NoSpacing"/>
              <w:jc w:val="right"/>
              <w:rPr>
                <w:rFonts w:ascii="Arial" w:hAnsi="Arial" w:cs="Arial"/>
              </w:rPr>
            </w:pPr>
            <w:r>
              <w:rPr>
                <w:rFonts w:ascii="Arial" w:hAnsi="Arial" w:cs="Arial"/>
                <w:noProof/>
                <w:lang w:eastAsia="en-GB"/>
              </w:rPr>
              <w:drawing>
                <wp:inline distT="0" distB="0" distL="0" distR="0" wp14:anchorId="3ADA6CBE" wp14:editId="05A443F5">
                  <wp:extent cx="1060202" cy="540000"/>
                  <wp:effectExtent l="0" t="0" r="6985" b="0"/>
                  <wp:docPr id="92" name="Picture 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202" cy="540000"/>
                          </a:xfrm>
                          <a:prstGeom prst="rect">
                            <a:avLst/>
                          </a:prstGeom>
                        </pic:spPr>
                      </pic:pic>
                    </a:graphicData>
                  </a:graphic>
                </wp:inline>
              </w:drawing>
            </w:r>
          </w:p>
        </w:tc>
      </w:tr>
      <w:tr w:rsidR="001B505D" w14:paraId="628FEA7E" w14:textId="77777777" w:rsidTr="001B505D">
        <w:tc>
          <w:tcPr>
            <w:tcW w:w="1668" w:type="dxa"/>
          </w:tcPr>
          <w:p w14:paraId="16473719" w14:textId="77777777" w:rsidR="001B505D" w:rsidRPr="001728A1" w:rsidRDefault="001B505D" w:rsidP="007536A1">
            <w:pPr>
              <w:pStyle w:val="NoSpacing"/>
              <w:rPr>
                <w:rFonts w:ascii="Arial" w:hAnsi="Arial" w:cs="Arial"/>
                <w:sz w:val="12"/>
                <w:szCs w:val="12"/>
              </w:rPr>
            </w:pPr>
          </w:p>
        </w:tc>
        <w:tc>
          <w:tcPr>
            <w:tcW w:w="3685" w:type="dxa"/>
          </w:tcPr>
          <w:p w14:paraId="45198563" w14:textId="77777777" w:rsidR="001B505D" w:rsidRPr="001728A1" w:rsidRDefault="001B505D" w:rsidP="00224A62">
            <w:pPr>
              <w:pStyle w:val="NoSpacing"/>
              <w:jc w:val="right"/>
              <w:rPr>
                <w:rFonts w:ascii="Arial" w:hAnsi="Arial" w:cs="Arial"/>
                <w:noProof/>
                <w:sz w:val="12"/>
                <w:szCs w:val="12"/>
              </w:rPr>
            </w:pPr>
          </w:p>
        </w:tc>
        <w:tc>
          <w:tcPr>
            <w:tcW w:w="4609" w:type="dxa"/>
          </w:tcPr>
          <w:p w14:paraId="7F1EFAFE" w14:textId="77777777" w:rsidR="001B505D" w:rsidRPr="001728A1" w:rsidRDefault="001B505D" w:rsidP="00224A62">
            <w:pPr>
              <w:pStyle w:val="NoSpacing"/>
              <w:jc w:val="right"/>
              <w:rPr>
                <w:rFonts w:ascii="Arial" w:hAnsi="Arial" w:cs="Arial"/>
                <w:noProof/>
                <w:sz w:val="12"/>
                <w:szCs w:val="12"/>
              </w:rPr>
            </w:pPr>
          </w:p>
        </w:tc>
      </w:tr>
      <w:tr w:rsidR="007536A1" w14:paraId="0506ED2D" w14:textId="77777777" w:rsidTr="001B505D">
        <w:tc>
          <w:tcPr>
            <w:tcW w:w="1668" w:type="dxa"/>
            <w:shd w:val="clear" w:color="auto" w:fill="005ABD" w:themeFill="accent2"/>
          </w:tcPr>
          <w:p w14:paraId="5F3C8AB2" w14:textId="224277BE" w:rsidR="007536A1" w:rsidRPr="001B505D" w:rsidRDefault="007536A1" w:rsidP="007536A1">
            <w:pPr>
              <w:pStyle w:val="NoSpacing"/>
              <w:rPr>
                <w:rFonts w:ascii="Arial" w:hAnsi="Arial" w:cs="Arial"/>
                <w:b/>
                <w:bCs/>
                <w:color w:val="FFFFFF" w:themeColor="background1"/>
              </w:rPr>
            </w:pPr>
            <w:r w:rsidRPr="001B505D">
              <w:rPr>
                <w:rFonts w:ascii="Arial" w:hAnsi="Arial" w:cs="Arial"/>
                <w:b/>
                <w:bCs/>
                <w:color w:val="FFFFFF" w:themeColor="background1"/>
              </w:rPr>
              <w:t>Our Mission</w:t>
            </w:r>
            <w:r w:rsidR="00224A62" w:rsidRPr="001B505D">
              <w:rPr>
                <w:rFonts w:ascii="Arial" w:hAnsi="Arial" w:cs="Arial"/>
                <w:b/>
                <w:bCs/>
                <w:color w:val="FFFFFF" w:themeColor="background1"/>
              </w:rPr>
              <w:t>:</w:t>
            </w:r>
          </w:p>
        </w:tc>
        <w:tc>
          <w:tcPr>
            <w:tcW w:w="3685" w:type="dxa"/>
          </w:tcPr>
          <w:p w14:paraId="30A1C547" w14:textId="4D6F0CA3" w:rsidR="007536A1" w:rsidRPr="007536A1" w:rsidRDefault="007536A1" w:rsidP="007536A1">
            <w:pPr>
              <w:pStyle w:val="NoSpacing"/>
              <w:rPr>
                <w:rFonts w:ascii="Arial" w:hAnsi="Arial" w:cs="Arial"/>
                <w:b/>
                <w:bCs/>
                <w:i/>
                <w:iCs/>
                <w:color w:val="005ABD" w:themeColor="accent2"/>
              </w:rPr>
            </w:pPr>
            <w:r w:rsidRPr="007536A1">
              <w:rPr>
                <w:rFonts w:ascii="Arial" w:hAnsi="Arial" w:cs="Arial"/>
                <w:b/>
                <w:bCs/>
                <w:i/>
                <w:iCs/>
                <w:color w:val="005ABD" w:themeColor="accent2"/>
              </w:rPr>
              <w:t xml:space="preserve">Making a difference every day </w:t>
            </w:r>
          </w:p>
        </w:tc>
        <w:tc>
          <w:tcPr>
            <w:tcW w:w="4609" w:type="dxa"/>
          </w:tcPr>
          <w:p w14:paraId="4919FCE0" w14:textId="562E34FE" w:rsidR="007536A1" w:rsidRPr="001B505D" w:rsidRDefault="00224A62" w:rsidP="007536A1">
            <w:pPr>
              <w:pStyle w:val="NoSpacing"/>
              <w:rPr>
                <w:rFonts w:ascii="Arial" w:hAnsi="Arial" w:cs="Arial"/>
                <w:b/>
                <w:bCs/>
                <w:i/>
                <w:iCs/>
                <w:color w:val="005ABD" w:themeColor="accent2"/>
              </w:rPr>
            </w:pPr>
            <w:r w:rsidRPr="001B505D">
              <w:rPr>
                <w:b/>
                <w:bCs/>
                <w:i/>
                <w:iCs/>
                <w:color w:val="005ABD" w:themeColor="accent2"/>
              </w:rPr>
              <w:t>Beyond Patient Care to Population Health</w:t>
            </w:r>
          </w:p>
        </w:tc>
      </w:tr>
      <w:tr w:rsidR="001B505D" w14:paraId="6F680F03" w14:textId="77777777" w:rsidTr="001B505D">
        <w:tc>
          <w:tcPr>
            <w:tcW w:w="1668" w:type="dxa"/>
          </w:tcPr>
          <w:p w14:paraId="4AEA2826" w14:textId="77777777" w:rsidR="001B505D" w:rsidRPr="001728A1" w:rsidRDefault="001B505D" w:rsidP="007536A1">
            <w:pPr>
              <w:pStyle w:val="NoSpacing"/>
              <w:rPr>
                <w:rFonts w:ascii="Arial" w:hAnsi="Arial" w:cs="Arial"/>
                <w:color w:val="FFFFFF" w:themeColor="background1"/>
                <w:sz w:val="12"/>
                <w:szCs w:val="12"/>
              </w:rPr>
            </w:pPr>
          </w:p>
        </w:tc>
        <w:tc>
          <w:tcPr>
            <w:tcW w:w="3685" w:type="dxa"/>
          </w:tcPr>
          <w:p w14:paraId="141327CD" w14:textId="77777777" w:rsidR="001B505D" w:rsidRPr="001728A1" w:rsidRDefault="001B505D" w:rsidP="007536A1">
            <w:pPr>
              <w:pStyle w:val="NoSpacing"/>
              <w:rPr>
                <w:rFonts w:ascii="Arial" w:hAnsi="Arial" w:cs="Arial"/>
                <w:i/>
                <w:iCs/>
                <w:color w:val="005ABD" w:themeColor="accent2"/>
                <w:sz w:val="12"/>
                <w:szCs w:val="12"/>
              </w:rPr>
            </w:pPr>
          </w:p>
        </w:tc>
        <w:tc>
          <w:tcPr>
            <w:tcW w:w="4609" w:type="dxa"/>
          </w:tcPr>
          <w:p w14:paraId="3DEAAFD3" w14:textId="77777777" w:rsidR="001B505D" w:rsidRPr="001728A1" w:rsidRDefault="001B505D" w:rsidP="007536A1">
            <w:pPr>
              <w:pStyle w:val="NoSpacing"/>
              <w:rPr>
                <w:i/>
                <w:iCs/>
                <w:color w:val="005ABD" w:themeColor="accent2"/>
                <w:sz w:val="12"/>
                <w:szCs w:val="12"/>
              </w:rPr>
            </w:pPr>
          </w:p>
        </w:tc>
      </w:tr>
      <w:tr w:rsidR="007536A1" w14:paraId="3AAD6807" w14:textId="77777777" w:rsidTr="001B505D">
        <w:tc>
          <w:tcPr>
            <w:tcW w:w="1668" w:type="dxa"/>
            <w:shd w:val="clear" w:color="auto" w:fill="005ABD" w:themeFill="accent2"/>
          </w:tcPr>
          <w:p w14:paraId="75C59BFB" w14:textId="49DF9C01" w:rsidR="007536A1" w:rsidRPr="001B505D" w:rsidRDefault="007536A1" w:rsidP="007536A1">
            <w:pPr>
              <w:pStyle w:val="NoSpacing"/>
              <w:rPr>
                <w:rFonts w:ascii="Arial" w:hAnsi="Arial" w:cs="Arial"/>
                <w:b/>
                <w:bCs/>
                <w:color w:val="FFFFFF" w:themeColor="background1"/>
              </w:rPr>
            </w:pPr>
            <w:r w:rsidRPr="001B505D">
              <w:rPr>
                <w:rFonts w:ascii="Arial" w:hAnsi="Arial" w:cs="Arial"/>
                <w:b/>
                <w:bCs/>
                <w:color w:val="FFFFFF" w:themeColor="background1"/>
              </w:rPr>
              <w:t>Our Values</w:t>
            </w:r>
            <w:r w:rsidR="00224A62" w:rsidRPr="001B505D">
              <w:rPr>
                <w:rFonts w:ascii="Arial" w:hAnsi="Arial" w:cs="Arial"/>
                <w:b/>
                <w:bCs/>
                <w:color w:val="FFFFFF" w:themeColor="background1"/>
              </w:rPr>
              <w:t>:</w:t>
            </w:r>
          </w:p>
        </w:tc>
        <w:tc>
          <w:tcPr>
            <w:tcW w:w="3685" w:type="dxa"/>
          </w:tcPr>
          <w:p w14:paraId="7FC6C4C9" w14:textId="1F8D16E9"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We Care </w:t>
            </w:r>
          </w:p>
          <w:p w14:paraId="07785CBE" w14:textId="02B4ACD5"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We Respect </w:t>
            </w:r>
          </w:p>
          <w:p w14:paraId="38FDD4B6" w14:textId="68572617"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We Listen </w:t>
            </w:r>
          </w:p>
        </w:tc>
        <w:tc>
          <w:tcPr>
            <w:tcW w:w="4609" w:type="dxa"/>
          </w:tcPr>
          <w:p w14:paraId="6C562C80" w14:textId="77777777" w:rsidR="007536A1" w:rsidRDefault="00DF0B90" w:rsidP="00DF0B90">
            <w:pPr>
              <w:pStyle w:val="NoSpacing"/>
              <w:numPr>
                <w:ilvl w:val="0"/>
                <w:numId w:val="14"/>
              </w:numPr>
              <w:ind w:left="425"/>
              <w:rPr>
                <w:rFonts w:ascii="Arial" w:hAnsi="Arial" w:cs="Arial"/>
              </w:rPr>
            </w:pPr>
            <w:r>
              <w:rPr>
                <w:rFonts w:ascii="Arial" w:hAnsi="Arial" w:cs="Arial"/>
              </w:rPr>
              <w:t>Safety</w:t>
            </w:r>
          </w:p>
          <w:p w14:paraId="28CF8B18" w14:textId="77777777" w:rsidR="00DF0B90" w:rsidRDefault="00DF0B90" w:rsidP="00DF0B90">
            <w:pPr>
              <w:pStyle w:val="NoSpacing"/>
              <w:numPr>
                <w:ilvl w:val="0"/>
                <w:numId w:val="14"/>
              </w:numPr>
              <w:ind w:left="425"/>
              <w:rPr>
                <w:rFonts w:ascii="Arial" w:hAnsi="Arial" w:cs="Arial"/>
              </w:rPr>
            </w:pPr>
            <w:r>
              <w:rPr>
                <w:rFonts w:ascii="Arial" w:hAnsi="Arial" w:cs="Arial"/>
              </w:rPr>
              <w:t>Care</w:t>
            </w:r>
          </w:p>
          <w:p w14:paraId="3D3028C1" w14:textId="77777777" w:rsidR="00DF0B90" w:rsidRDefault="00DF0B90" w:rsidP="00DF0B90">
            <w:pPr>
              <w:pStyle w:val="NoSpacing"/>
              <w:numPr>
                <w:ilvl w:val="0"/>
                <w:numId w:val="14"/>
              </w:numPr>
              <w:ind w:left="425"/>
              <w:rPr>
                <w:rFonts w:ascii="Arial" w:hAnsi="Arial" w:cs="Arial"/>
              </w:rPr>
            </w:pPr>
            <w:r>
              <w:rPr>
                <w:rFonts w:ascii="Arial" w:hAnsi="Arial" w:cs="Arial"/>
              </w:rPr>
              <w:t>Respect</w:t>
            </w:r>
          </w:p>
          <w:p w14:paraId="5718BCEB" w14:textId="77777777" w:rsidR="00DF0B90" w:rsidRDefault="00DF0B90" w:rsidP="00DF0B90">
            <w:pPr>
              <w:pStyle w:val="NoSpacing"/>
              <w:numPr>
                <w:ilvl w:val="0"/>
                <w:numId w:val="14"/>
              </w:numPr>
              <w:ind w:left="425"/>
              <w:rPr>
                <w:rFonts w:ascii="Arial" w:hAnsi="Arial" w:cs="Arial"/>
              </w:rPr>
            </w:pPr>
            <w:r>
              <w:rPr>
                <w:rFonts w:ascii="Arial" w:hAnsi="Arial" w:cs="Arial"/>
              </w:rPr>
              <w:t>Communication</w:t>
            </w:r>
          </w:p>
          <w:p w14:paraId="7CD60C93" w14:textId="2FD63686" w:rsidR="00DF0B90" w:rsidRPr="007536A1" w:rsidRDefault="00DF0B90" w:rsidP="00DF0B90">
            <w:pPr>
              <w:pStyle w:val="NoSpacing"/>
              <w:numPr>
                <w:ilvl w:val="0"/>
                <w:numId w:val="14"/>
              </w:numPr>
              <w:ind w:left="425"/>
              <w:rPr>
                <w:rFonts w:ascii="Arial" w:hAnsi="Arial" w:cs="Arial"/>
              </w:rPr>
            </w:pPr>
            <w:r>
              <w:rPr>
                <w:rFonts w:ascii="Arial" w:hAnsi="Arial" w:cs="Arial"/>
              </w:rPr>
              <w:t>Learning</w:t>
            </w:r>
          </w:p>
        </w:tc>
      </w:tr>
      <w:tr w:rsidR="001B505D" w14:paraId="164C0309" w14:textId="77777777" w:rsidTr="001B505D">
        <w:tc>
          <w:tcPr>
            <w:tcW w:w="1668" w:type="dxa"/>
          </w:tcPr>
          <w:p w14:paraId="157356CD" w14:textId="77777777" w:rsidR="001B505D" w:rsidRPr="001728A1" w:rsidRDefault="001B505D" w:rsidP="001B505D">
            <w:pPr>
              <w:pStyle w:val="NoSpacing"/>
              <w:rPr>
                <w:rFonts w:ascii="Arial" w:hAnsi="Arial" w:cs="Arial"/>
                <w:color w:val="FFFFFF" w:themeColor="background1"/>
                <w:sz w:val="12"/>
                <w:szCs w:val="12"/>
              </w:rPr>
            </w:pPr>
          </w:p>
        </w:tc>
        <w:tc>
          <w:tcPr>
            <w:tcW w:w="3685" w:type="dxa"/>
          </w:tcPr>
          <w:p w14:paraId="04D5B976" w14:textId="77777777" w:rsidR="001B505D" w:rsidRPr="001728A1" w:rsidRDefault="001B505D" w:rsidP="001B505D">
            <w:pPr>
              <w:pStyle w:val="NoSpacing"/>
              <w:rPr>
                <w:rFonts w:ascii="Arial" w:hAnsi="Arial" w:cs="Arial"/>
                <w:sz w:val="12"/>
                <w:szCs w:val="12"/>
              </w:rPr>
            </w:pPr>
          </w:p>
        </w:tc>
        <w:tc>
          <w:tcPr>
            <w:tcW w:w="4609" w:type="dxa"/>
          </w:tcPr>
          <w:p w14:paraId="1638A62E" w14:textId="77777777" w:rsidR="001B505D" w:rsidRPr="001728A1" w:rsidRDefault="001B505D" w:rsidP="001B505D">
            <w:pPr>
              <w:pStyle w:val="NoSpacing"/>
              <w:rPr>
                <w:rFonts w:ascii="Arial" w:hAnsi="Arial" w:cs="Arial"/>
                <w:sz w:val="12"/>
                <w:szCs w:val="12"/>
              </w:rPr>
            </w:pPr>
          </w:p>
        </w:tc>
      </w:tr>
      <w:tr w:rsidR="007536A1" w14:paraId="2180406B" w14:textId="77777777" w:rsidTr="001B505D">
        <w:tc>
          <w:tcPr>
            <w:tcW w:w="1668" w:type="dxa"/>
            <w:shd w:val="clear" w:color="auto" w:fill="005ABD" w:themeFill="accent2"/>
          </w:tcPr>
          <w:p w14:paraId="297C9B80" w14:textId="2270BCB0" w:rsidR="007536A1" w:rsidRPr="001B505D" w:rsidRDefault="007536A1" w:rsidP="007536A1">
            <w:pPr>
              <w:pStyle w:val="NoSpacing"/>
              <w:rPr>
                <w:rFonts w:ascii="Arial" w:hAnsi="Arial" w:cs="Arial"/>
                <w:b/>
                <w:bCs/>
                <w:color w:val="FFFFFF" w:themeColor="background1"/>
              </w:rPr>
            </w:pPr>
            <w:r w:rsidRPr="001B505D">
              <w:rPr>
                <w:rFonts w:ascii="Arial" w:hAnsi="Arial" w:cs="Arial"/>
                <w:b/>
                <w:bCs/>
                <w:color w:val="FFFFFF" w:themeColor="background1"/>
              </w:rPr>
              <w:t>Our Strategic Objectives</w:t>
            </w:r>
            <w:r w:rsidR="00224A62" w:rsidRPr="001B505D">
              <w:rPr>
                <w:rFonts w:ascii="Arial" w:hAnsi="Arial" w:cs="Arial"/>
                <w:b/>
                <w:bCs/>
                <w:color w:val="FFFFFF" w:themeColor="background1"/>
              </w:rPr>
              <w:t>:</w:t>
            </w:r>
          </w:p>
        </w:tc>
        <w:tc>
          <w:tcPr>
            <w:tcW w:w="3685" w:type="dxa"/>
          </w:tcPr>
          <w:p w14:paraId="1444E973" w14:textId="77777777"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A great place to work </w:t>
            </w:r>
          </w:p>
          <w:p w14:paraId="4FE12683" w14:textId="77777777"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Always learning, continually improving </w:t>
            </w:r>
          </w:p>
          <w:p w14:paraId="6145BE5C" w14:textId="77777777"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Helping people live their best lives </w:t>
            </w:r>
          </w:p>
          <w:p w14:paraId="4CC79432" w14:textId="77777777"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Investing for the future by using our resources well </w:t>
            </w:r>
          </w:p>
          <w:p w14:paraId="2C6657DD" w14:textId="37477E5D" w:rsidR="007536A1" w:rsidRPr="007536A1" w:rsidRDefault="007536A1" w:rsidP="007536A1">
            <w:pPr>
              <w:pStyle w:val="NoSpacing"/>
              <w:numPr>
                <w:ilvl w:val="0"/>
                <w:numId w:val="14"/>
              </w:numPr>
              <w:ind w:left="372"/>
              <w:rPr>
                <w:rFonts w:ascii="Arial" w:hAnsi="Arial" w:cs="Arial"/>
              </w:rPr>
            </w:pPr>
            <w:r w:rsidRPr="007536A1">
              <w:rPr>
                <w:rFonts w:ascii="Arial" w:hAnsi="Arial" w:cs="Arial"/>
              </w:rPr>
              <w:t xml:space="preserve">Working with others for our patients and communities </w:t>
            </w:r>
          </w:p>
        </w:tc>
        <w:tc>
          <w:tcPr>
            <w:tcW w:w="4609" w:type="dxa"/>
          </w:tcPr>
          <w:p w14:paraId="38EF9FB5" w14:textId="5C37CB37" w:rsidR="007536A1" w:rsidRDefault="00224A62" w:rsidP="00224A62">
            <w:pPr>
              <w:pStyle w:val="NoSpacing"/>
              <w:numPr>
                <w:ilvl w:val="0"/>
                <w:numId w:val="14"/>
              </w:numPr>
              <w:ind w:left="425"/>
            </w:pPr>
            <w:r>
              <w:t>Support local people to remain well</w:t>
            </w:r>
          </w:p>
          <w:p w14:paraId="03FECF45" w14:textId="6B2DEF07" w:rsidR="00224A62" w:rsidRDefault="00224A62" w:rsidP="00224A62">
            <w:pPr>
              <w:pStyle w:val="NoSpacing"/>
              <w:numPr>
                <w:ilvl w:val="0"/>
                <w:numId w:val="14"/>
              </w:numPr>
              <w:ind w:left="425"/>
            </w:pPr>
            <w:r>
              <w:t>Provide high quality integrated services</w:t>
            </w:r>
          </w:p>
          <w:p w14:paraId="1ACF8DB4" w14:textId="222356F9" w:rsidR="00224A62" w:rsidRDefault="00224A62" w:rsidP="00224A62">
            <w:pPr>
              <w:pStyle w:val="NoSpacing"/>
              <w:numPr>
                <w:ilvl w:val="0"/>
                <w:numId w:val="14"/>
              </w:numPr>
              <w:ind w:left="425"/>
            </w:pPr>
            <w:r>
              <w:t xml:space="preserve">Develop and retain a workforce fit for </w:t>
            </w:r>
            <w:r w:rsidR="00DF0B90">
              <w:t xml:space="preserve">the </w:t>
            </w:r>
            <w:r>
              <w:t xml:space="preserve">future </w:t>
            </w:r>
          </w:p>
          <w:p w14:paraId="671B558E" w14:textId="77777777" w:rsidR="00224A62" w:rsidRDefault="00224A62" w:rsidP="00224A62">
            <w:pPr>
              <w:pStyle w:val="NoSpacing"/>
              <w:numPr>
                <w:ilvl w:val="0"/>
                <w:numId w:val="14"/>
              </w:numPr>
              <w:ind w:left="425"/>
            </w:pPr>
            <w:r>
              <w:t>Work with partners to innovate, transform and integrate care provision</w:t>
            </w:r>
          </w:p>
          <w:p w14:paraId="6D45955F" w14:textId="13CA39CF" w:rsidR="00224A62" w:rsidRPr="007536A1" w:rsidRDefault="00224A62" w:rsidP="00224A62">
            <w:pPr>
              <w:pStyle w:val="NoSpacing"/>
              <w:numPr>
                <w:ilvl w:val="0"/>
                <w:numId w:val="14"/>
              </w:numPr>
              <w:ind w:left="425"/>
              <w:rPr>
                <w:rFonts w:ascii="Arial" w:hAnsi="Arial" w:cs="Arial"/>
              </w:rPr>
            </w:pPr>
            <w:r>
              <w:t>contribute to the delivery of financial sustainability</w:t>
            </w:r>
          </w:p>
        </w:tc>
      </w:tr>
    </w:tbl>
    <w:p w14:paraId="3D5A253A" w14:textId="77777777" w:rsidR="00224A62" w:rsidRDefault="00224A62" w:rsidP="00224A62">
      <w:pPr>
        <w:pStyle w:val="NoSpacing"/>
        <w:rPr>
          <w:b/>
          <w:bCs/>
          <w:sz w:val="24"/>
          <w:szCs w:val="24"/>
        </w:rPr>
      </w:pPr>
    </w:p>
    <w:p w14:paraId="5FE51456" w14:textId="5E9404F7" w:rsidR="001B505D" w:rsidRDefault="001B505D" w:rsidP="00B362D8">
      <w:pPr>
        <w:pStyle w:val="NoSpacing"/>
        <w:outlineLvl w:val="1"/>
        <w:rPr>
          <w:b/>
          <w:bCs/>
          <w:sz w:val="24"/>
          <w:szCs w:val="24"/>
        </w:rPr>
      </w:pPr>
      <w:bookmarkStart w:id="3" w:name="_Toc109892059"/>
      <w:r>
        <w:rPr>
          <w:b/>
          <w:bCs/>
          <w:sz w:val="24"/>
          <w:szCs w:val="24"/>
        </w:rPr>
        <w:t xml:space="preserve">Alignment of </w:t>
      </w:r>
      <w:r w:rsidR="00E23034">
        <w:rPr>
          <w:b/>
          <w:bCs/>
          <w:sz w:val="24"/>
          <w:szCs w:val="24"/>
        </w:rPr>
        <w:t>p</w:t>
      </w:r>
      <w:r>
        <w:rPr>
          <w:b/>
          <w:bCs/>
          <w:sz w:val="24"/>
          <w:szCs w:val="24"/>
        </w:rPr>
        <w:t>lans</w:t>
      </w:r>
      <w:bookmarkEnd w:id="3"/>
    </w:p>
    <w:p w14:paraId="2C556043" w14:textId="77777777" w:rsidR="001B505D" w:rsidRDefault="001B505D" w:rsidP="001B505D">
      <w:pPr>
        <w:autoSpaceDE w:val="0"/>
        <w:autoSpaceDN w:val="0"/>
        <w:adjustRightInd w:val="0"/>
        <w:spacing w:after="0" w:line="240" w:lineRule="auto"/>
        <w:rPr>
          <w:rFonts w:ascii="Arial" w:hAnsi="Arial" w:cs="Arial"/>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5199"/>
      </w:tblGrid>
      <w:tr w:rsidR="0002016B" w14:paraId="59712FC3" w14:textId="77777777" w:rsidTr="001728A1">
        <w:tc>
          <w:tcPr>
            <w:tcW w:w="4981" w:type="dxa"/>
          </w:tcPr>
          <w:p w14:paraId="76967539" w14:textId="01841B20" w:rsidR="0002016B" w:rsidRPr="00194032" w:rsidRDefault="0002016B" w:rsidP="003B2A62">
            <w:pPr>
              <w:autoSpaceDE w:val="0"/>
              <w:autoSpaceDN w:val="0"/>
              <w:adjustRightInd w:val="0"/>
              <w:jc w:val="both"/>
              <w:rPr>
                <w:rFonts w:ascii="Arial" w:hAnsi="Arial" w:cs="Arial"/>
                <w:color w:val="000000"/>
              </w:rPr>
            </w:pPr>
            <w:r w:rsidRPr="00194032">
              <w:rPr>
                <w:rFonts w:ascii="Arial" w:hAnsi="Arial" w:cs="Arial"/>
                <w:color w:val="000000"/>
              </w:rPr>
              <w:t xml:space="preserve">Our long-term Trust </w:t>
            </w:r>
            <w:r w:rsidR="00D80479" w:rsidRPr="00194032">
              <w:rPr>
                <w:rFonts w:ascii="Arial" w:hAnsi="Arial" w:cs="Arial"/>
                <w:color w:val="000000"/>
              </w:rPr>
              <w:t>s</w:t>
            </w:r>
            <w:r w:rsidRPr="00194032">
              <w:rPr>
                <w:rFonts w:ascii="Arial" w:hAnsi="Arial" w:cs="Arial"/>
                <w:color w:val="000000"/>
              </w:rPr>
              <w:t>trategies are delivered through a range of medium-term business strategies, which set out the detail of how we will achieve our ambitions across our clinical divisions and enabling functions such as workforce, informatics</w:t>
            </w:r>
            <w:r w:rsidR="001728A1" w:rsidRPr="00194032">
              <w:rPr>
                <w:rFonts w:ascii="Arial" w:hAnsi="Arial" w:cs="Arial"/>
                <w:color w:val="000000"/>
              </w:rPr>
              <w:t>,</w:t>
            </w:r>
            <w:r w:rsidRPr="00194032">
              <w:rPr>
                <w:rFonts w:ascii="Arial" w:hAnsi="Arial" w:cs="Arial"/>
                <w:color w:val="000000"/>
              </w:rPr>
              <w:t xml:space="preserve"> and estates. </w:t>
            </w:r>
          </w:p>
          <w:p w14:paraId="051C0BB0" w14:textId="77777777" w:rsidR="0002016B" w:rsidRPr="00194032" w:rsidRDefault="0002016B" w:rsidP="003B2A62">
            <w:pPr>
              <w:autoSpaceDE w:val="0"/>
              <w:autoSpaceDN w:val="0"/>
              <w:adjustRightInd w:val="0"/>
              <w:jc w:val="both"/>
              <w:rPr>
                <w:rFonts w:ascii="Arial" w:hAnsi="Arial" w:cs="Arial"/>
                <w:color w:val="000000"/>
              </w:rPr>
            </w:pPr>
          </w:p>
          <w:p w14:paraId="1FF91BB5" w14:textId="77777777" w:rsidR="0002016B" w:rsidRPr="00194032" w:rsidRDefault="0002016B" w:rsidP="003B2A62">
            <w:pPr>
              <w:pStyle w:val="NoSpacing"/>
              <w:jc w:val="both"/>
              <w:rPr>
                <w:rFonts w:ascii="Arial" w:hAnsi="Arial" w:cs="Arial"/>
                <w:color w:val="000000"/>
              </w:rPr>
            </w:pPr>
            <w:r w:rsidRPr="00194032">
              <w:rPr>
                <w:rFonts w:ascii="Arial" w:hAnsi="Arial" w:cs="Arial"/>
                <w:color w:val="000000"/>
              </w:rPr>
              <w:t>Each year, the Trusts develop annual operational plans for in-year priorities, which align to national policy and delivery of our strategic objectives. This hierarchy of plans is set out in the figure to the right.</w:t>
            </w:r>
          </w:p>
          <w:p w14:paraId="5B4F2FBF" w14:textId="77777777" w:rsidR="0002016B" w:rsidRPr="00194032" w:rsidRDefault="0002016B" w:rsidP="001B505D">
            <w:pPr>
              <w:autoSpaceDE w:val="0"/>
              <w:autoSpaceDN w:val="0"/>
              <w:adjustRightInd w:val="0"/>
              <w:rPr>
                <w:rFonts w:ascii="Arial" w:hAnsi="Arial" w:cs="Arial"/>
                <w:color w:val="000000"/>
              </w:rPr>
            </w:pPr>
          </w:p>
          <w:p w14:paraId="770774F4" w14:textId="5B76A229" w:rsidR="00E23034" w:rsidRPr="00E23034" w:rsidRDefault="00E23034" w:rsidP="003B2A62">
            <w:pPr>
              <w:pStyle w:val="NoSpacing"/>
              <w:jc w:val="both"/>
              <w:rPr>
                <w:sz w:val="23"/>
                <w:szCs w:val="23"/>
              </w:rPr>
            </w:pPr>
            <w:r w:rsidRPr="00194032">
              <w:t>This document sits among our business strategies, detailing our medium-term plans to deliver the Trust’s vision.</w:t>
            </w:r>
          </w:p>
        </w:tc>
        <w:tc>
          <w:tcPr>
            <w:tcW w:w="4981" w:type="dxa"/>
            <w:vAlign w:val="bottom"/>
          </w:tcPr>
          <w:p w14:paraId="741EB776" w14:textId="4F4A2E36" w:rsidR="0002016B" w:rsidRDefault="00AF493D" w:rsidP="001728A1">
            <w:pPr>
              <w:autoSpaceDE w:val="0"/>
              <w:autoSpaceDN w:val="0"/>
              <w:adjustRightInd w:val="0"/>
              <w:jc w:val="center"/>
              <w:rPr>
                <w:rFonts w:ascii="Arial" w:hAnsi="Arial" w:cs="Arial"/>
                <w:color w:val="000000"/>
                <w:sz w:val="23"/>
                <w:szCs w:val="23"/>
              </w:rPr>
            </w:pPr>
            <w:r>
              <w:rPr>
                <w:noProof/>
                <w:lang w:eastAsia="en-GB"/>
              </w:rPr>
              <w:drawing>
                <wp:inline distT="0" distB="0" distL="0" distR="0" wp14:anchorId="0EF99978" wp14:editId="0A7F9B63">
                  <wp:extent cx="3164808" cy="2581275"/>
                  <wp:effectExtent l="0" t="0" r="0" b="0"/>
                  <wp:docPr id="6" name="Picture 6" descr="C:\Users\WWoodyatt\AppData\Local\Microsoft\Windows\INetCache\Content.Word\Trust Strategy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oodyatt\AppData\Local\Microsoft\Windows\INetCache\Content.Word\Trust Strategy Pyrami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808" cy="2581275"/>
                          </a:xfrm>
                          <a:prstGeom prst="rect">
                            <a:avLst/>
                          </a:prstGeom>
                          <a:noFill/>
                          <a:ln>
                            <a:noFill/>
                          </a:ln>
                        </pic:spPr>
                      </pic:pic>
                    </a:graphicData>
                  </a:graphic>
                </wp:inline>
              </w:drawing>
            </w:r>
          </w:p>
        </w:tc>
      </w:tr>
    </w:tbl>
    <w:p w14:paraId="4E524588" w14:textId="454247C0" w:rsidR="0002016B" w:rsidRDefault="0002016B" w:rsidP="001B505D">
      <w:pPr>
        <w:pStyle w:val="NoSpacing"/>
        <w:rPr>
          <w:rFonts w:ascii="Arial" w:hAnsi="Arial" w:cs="Arial"/>
          <w:color w:val="000000"/>
          <w:sz w:val="23"/>
          <w:szCs w:val="23"/>
        </w:rPr>
      </w:pPr>
    </w:p>
    <w:p w14:paraId="56D5136E" w14:textId="77777777" w:rsidR="00AF493D" w:rsidRDefault="00AF493D" w:rsidP="00B362D8">
      <w:pPr>
        <w:pStyle w:val="NoSpacing"/>
        <w:outlineLvl w:val="1"/>
        <w:rPr>
          <w:b/>
          <w:bCs/>
          <w:sz w:val="24"/>
          <w:szCs w:val="24"/>
        </w:rPr>
      </w:pPr>
    </w:p>
    <w:p w14:paraId="09337CD3" w14:textId="724A1502" w:rsidR="00B362D8" w:rsidRPr="00B362D8" w:rsidRDefault="00B362D8" w:rsidP="00B362D8">
      <w:pPr>
        <w:pStyle w:val="NoSpacing"/>
        <w:outlineLvl w:val="1"/>
        <w:rPr>
          <w:b/>
          <w:bCs/>
          <w:sz w:val="24"/>
          <w:szCs w:val="24"/>
        </w:rPr>
      </w:pPr>
      <w:bookmarkStart w:id="4" w:name="_Toc109892060"/>
      <w:r w:rsidRPr="00B362D8">
        <w:rPr>
          <w:b/>
          <w:bCs/>
          <w:sz w:val="24"/>
          <w:szCs w:val="24"/>
        </w:rPr>
        <w:lastRenderedPageBreak/>
        <w:t>National and regional context</w:t>
      </w:r>
      <w:bookmarkEnd w:id="4"/>
    </w:p>
    <w:p w14:paraId="4D24F71C" w14:textId="77777777" w:rsidR="00B362D8" w:rsidRPr="00B77154" w:rsidRDefault="00B362D8" w:rsidP="003B2A62">
      <w:pPr>
        <w:pStyle w:val="NoSpacing"/>
        <w:jc w:val="both"/>
      </w:pPr>
    </w:p>
    <w:p w14:paraId="6C5AE5A6" w14:textId="284986C9" w:rsidR="00B362D8" w:rsidRPr="00B77154" w:rsidRDefault="00B362D8" w:rsidP="003B2A62">
      <w:pPr>
        <w:pStyle w:val="NoSpacing"/>
        <w:jc w:val="both"/>
      </w:pPr>
      <w:r w:rsidRPr="00B77154">
        <w:t xml:space="preserve">The National Institute for Health and Care Research (NIHR) </w:t>
      </w:r>
      <w:r w:rsidR="001728A1">
        <w:t xml:space="preserve">was founded </w:t>
      </w:r>
      <w:r w:rsidRPr="00B77154">
        <w:t>in 2006 with a clear mission to ‘</w:t>
      </w:r>
      <w:r w:rsidRPr="00B77154">
        <w:rPr>
          <w:i/>
        </w:rPr>
        <w:t>improve the health and wealth of the nation through research’</w:t>
      </w:r>
      <w:r w:rsidRPr="00B77154">
        <w:rPr>
          <w:rStyle w:val="EndnoteReference"/>
        </w:rPr>
        <w:endnoteReference w:id="1"/>
      </w:r>
      <w:r w:rsidRPr="00B77154">
        <w:t>.</w:t>
      </w:r>
      <w:r w:rsidR="0065449F">
        <w:t xml:space="preserve"> </w:t>
      </w:r>
      <w:r w:rsidRPr="00B77154">
        <w:t xml:space="preserve">The Care Quality Commission (CQC) has also incorporated research into its inspection framework </w:t>
      </w:r>
      <w:r w:rsidR="001728A1">
        <w:t>through</w:t>
      </w:r>
      <w:r w:rsidRPr="00B77154">
        <w:t xml:space="preserve"> the </w:t>
      </w:r>
      <w:r w:rsidR="001728A1">
        <w:t>‘</w:t>
      </w:r>
      <w:r w:rsidRPr="00B77154">
        <w:t>well-led</w:t>
      </w:r>
      <w:r w:rsidR="001728A1">
        <w:t>’</w:t>
      </w:r>
      <w:r w:rsidRPr="00B77154">
        <w:t xml:space="preserve"> domain, assessing the organisation-wide structure with a focus on the systems and processes for learning, continuous improvement and innovation</w:t>
      </w:r>
      <w:r w:rsidRPr="00B77154">
        <w:rPr>
          <w:rStyle w:val="EndnoteReference"/>
        </w:rPr>
        <w:endnoteReference w:id="2"/>
      </w:r>
      <w:r w:rsidRPr="00B77154">
        <w:t>.</w:t>
      </w:r>
    </w:p>
    <w:p w14:paraId="58D311CB" w14:textId="77777777" w:rsidR="00B362D8" w:rsidRPr="00B77154" w:rsidRDefault="00B362D8" w:rsidP="003B2A62">
      <w:pPr>
        <w:pStyle w:val="NoSpacing"/>
        <w:jc w:val="both"/>
      </w:pPr>
    </w:p>
    <w:p w14:paraId="762900CC" w14:textId="04FA2303" w:rsidR="00B362D8" w:rsidRPr="00B77154" w:rsidRDefault="001728A1" w:rsidP="003B2A62">
      <w:pPr>
        <w:pStyle w:val="NoSpacing"/>
        <w:jc w:val="both"/>
      </w:pPr>
      <w:r>
        <w:t>T</w:t>
      </w:r>
      <w:r w:rsidR="00B362D8" w:rsidRPr="00B77154">
        <w:t>he need for the NHS to work better with the commercial life sciences industry has been widely recognised by many funding bodies, with significant investment needed. The Government Industrial Life Sciences Sector Deal 2 publication</w:t>
      </w:r>
      <w:r w:rsidR="00B362D8" w:rsidRPr="00B77154">
        <w:rPr>
          <w:rStyle w:val="EndnoteReference"/>
        </w:rPr>
        <w:endnoteReference w:id="3"/>
      </w:r>
      <w:r w:rsidR="00B362D8" w:rsidRPr="00B77154">
        <w:t xml:space="preserve"> sets out aims and objectives to ensure partnership working across sectors to advance the care we offer to our patients, whilst also driving RD&amp;I to a level where the UK is recognised as a global leader. The UK government </w:t>
      </w:r>
      <w:r w:rsidR="00D80479">
        <w:t xml:space="preserve">has confirmed </w:t>
      </w:r>
      <w:r w:rsidR="00B362D8" w:rsidRPr="00B77154">
        <w:t>its commitment to</w:t>
      </w:r>
      <w:r w:rsidR="00D80479">
        <w:t xml:space="preserve"> this by setting an ambition to</w:t>
      </w:r>
      <w:r w:rsidR="00B362D8" w:rsidRPr="00B77154">
        <w:t xml:space="preserve"> triple investment </w:t>
      </w:r>
      <w:r w:rsidRPr="00B77154">
        <w:t xml:space="preserve">into healthcare research </w:t>
      </w:r>
      <w:r w:rsidR="00B362D8" w:rsidRPr="00B77154">
        <w:t xml:space="preserve">to £900 million by 2027. Such expansion would bring further financial benefit to the NHS, allowing capacity building </w:t>
      </w:r>
      <w:r w:rsidR="00251778">
        <w:t>for</w:t>
      </w:r>
      <w:r w:rsidR="00B362D8" w:rsidRPr="00B77154">
        <w:t xml:space="preserve"> Trusts </w:t>
      </w:r>
      <w:r w:rsidR="00251778">
        <w:t>t</w:t>
      </w:r>
      <w:r w:rsidR="00B362D8" w:rsidRPr="00B77154">
        <w:t>o deliver more. The NIHR Clinical Research Network Impact and Value Assessment</w:t>
      </w:r>
      <w:r w:rsidR="00B362D8" w:rsidRPr="00B77154">
        <w:rPr>
          <w:rStyle w:val="EndnoteReference"/>
        </w:rPr>
        <w:endnoteReference w:id="4"/>
      </w:r>
      <w:r w:rsidR="00B362D8" w:rsidRPr="00B77154">
        <w:t xml:space="preserve"> cites KPMG analysis of the benefits of participating in commercial drug studies, where NHS Trusts received £6,658 in revenue and £4,700 - £5,780 in pharmaceutical cost savings per patient recruited.</w:t>
      </w:r>
    </w:p>
    <w:p w14:paraId="253DD333" w14:textId="77777777" w:rsidR="00B362D8" w:rsidRPr="00B77154" w:rsidRDefault="00B362D8" w:rsidP="003B2A62">
      <w:pPr>
        <w:pStyle w:val="NoSpacing"/>
        <w:jc w:val="both"/>
      </w:pPr>
    </w:p>
    <w:p w14:paraId="25C4C27C" w14:textId="4CD4A8AF" w:rsidR="00F45E2B" w:rsidRPr="00B77154" w:rsidRDefault="00251778" w:rsidP="003B2A62">
      <w:pPr>
        <w:pStyle w:val="NoSpacing"/>
        <w:jc w:val="both"/>
      </w:pPr>
      <w:r>
        <w:t>T</w:t>
      </w:r>
      <w:r w:rsidR="00B362D8" w:rsidRPr="00B77154">
        <w:t xml:space="preserve">he NIHR </w:t>
      </w:r>
      <w:r>
        <w:t>currently provides</w:t>
      </w:r>
      <w:r w:rsidR="00B362D8" w:rsidRPr="00B77154">
        <w:t xml:space="preserve"> coordination and support </w:t>
      </w:r>
      <w:r>
        <w:t xml:space="preserve">for Trusts </w:t>
      </w:r>
      <w:r w:rsidR="00B362D8" w:rsidRPr="00B77154">
        <w:t xml:space="preserve">to deliver high quality research </w:t>
      </w:r>
      <w:r w:rsidRPr="00B77154">
        <w:t>through 15 regional Clinical Research Networks (CRNs)</w:t>
      </w:r>
      <w:r w:rsidR="00B362D8" w:rsidRPr="00B77154">
        <w:t>. The CRNs provide funding for staffing and service</w:t>
      </w:r>
      <w:r>
        <w:t>s to</w:t>
      </w:r>
      <w:r w:rsidR="00B362D8" w:rsidRPr="00B77154">
        <w:t xml:space="preserve"> support department infrastructure, </w:t>
      </w:r>
      <w:r>
        <w:t xml:space="preserve">they </w:t>
      </w:r>
      <w:r w:rsidR="00B362D8" w:rsidRPr="00B77154">
        <w:t xml:space="preserve">facilitate specialist training, provide systems for research information reporting, coordinate patient and public involvement opportunities and support </w:t>
      </w:r>
      <w:r>
        <w:t xml:space="preserve">the </w:t>
      </w:r>
      <w:r w:rsidR="00B362D8" w:rsidRPr="00B77154">
        <w:t>efficient set-up and conduct of clinical research</w:t>
      </w:r>
      <w:r w:rsidR="00B362D8" w:rsidRPr="00B77154">
        <w:rPr>
          <w:rStyle w:val="EndnoteReference"/>
        </w:rPr>
        <w:endnoteReference w:id="5"/>
      </w:r>
      <w:r w:rsidR="00B362D8" w:rsidRPr="00B77154">
        <w:t>. Our Trusts reside with the Greater Manchester (GM) CRN, which has a future planning model for 2022/23</w:t>
      </w:r>
      <w:r w:rsidR="00B362D8" w:rsidRPr="00B77154">
        <w:rPr>
          <w:rStyle w:val="EndnoteReference"/>
        </w:rPr>
        <w:endnoteReference w:id="6"/>
      </w:r>
      <w:r w:rsidR="00B362D8" w:rsidRPr="00B77154">
        <w:t xml:space="preserve"> to align with the Department of Health and Social Care’s (DHSC) vision for the Future of Clinical Research Delivery</w:t>
      </w:r>
      <w:r w:rsidR="00B362D8" w:rsidRPr="00B77154">
        <w:rPr>
          <w:rStyle w:val="EndnoteReference"/>
        </w:rPr>
        <w:endnoteReference w:id="7"/>
      </w:r>
      <w:r w:rsidR="00B362D8" w:rsidRPr="00B77154">
        <w:t>.</w:t>
      </w:r>
    </w:p>
    <w:p w14:paraId="22F4FF66" w14:textId="2BF6A7C6" w:rsidR="00B362D8" w:rsidRPr="00B77154" w:rsidRDefault="00B362D8" w:rsidP="003B2A62">
      <w:pPr>
        <w:pStyle w:val="NoSpacing"/>
        <w:jc w:val="both"/>
      </w:pPr>
    </w:p>
    <w:p w14:paraId="7EF8B6A0" w14:textId="14201179" w:rsidR="00B362D8" w:rsidRPr="00B77154" w:rsidRDefault="00B362D8" w:rsidP="003B2A62">
      <w:pPr>
        <w:pStyle w:val="NoSpacing"/>
        <w:jc w:val="both"/>
      </w:pPr>
      <w:r w:rsidRPr="00B77154">
        <w:t xml:space="preserve">There is a clear ambition to create a patient-centred, pro-innovation and data-enabled clinical research environment. </w:t>
      </w:r>
      <w:r w:rsidR="00251778">
        <w:t>T</w:t>
      </w:r>
      <w:r w:rsidRPr="00B77154">
        <w:t xml:space="preserve">he focus </w:t>
      </w:r>
      <w:r w:rsidR="00251778">
        <w:t>is on</w:t>
      </w:r>
      <w:r w:rsidRPr="00B77154">
        <w:t xml:space="preserve"> empower</w:t>
      </w:r>
      <w:r w:rsidR="00251778">
        <w:t>ing</w:t>
      </w:r>
      <w:r w:rsidRPr="00B77154">
        <w:t xml:space="preserve"> those working across health and care services to deliver research and enable everyone taking part in research to be part of a portfolio </w:t>
      </w:r>
      <w:r w:rsidR="00251778">
        <w:t>that strives for</w:t>
      </w:r>
      <w:r w:rsidRPr="00B77154">
        <w:t xml:space="preserve"> relevance, exceptional experiences and inclusive involvement. </w:t>
      </w:r>
      <w:r w:rsidR="006746FD">
        <w:t>This is summarised in the NIHR’s Best Research for Best Health: The Next Chapter</w:t>
      </w:r>
      <w:r w:rsidR="006746FD">
        <w:rPr>
          <w:rStyle w:val="EndnoteReference"/>
        </w:rPr>
        <w:endnoteReference w:id="8"/>
      </w:r>
      <w:r w:rsidR="009F7ACB">
        <w:t>. This steer</w:t>
      </w:r>
      <w:r w:rsidR="0065449F">
        <w:t>s</w:t>
      </w:r>
      <w:r w:rsidR="009F7ACB">
        <w:t xml:space="preserve"> to</w:t>
      </w:r>
      <w:r w:rsidR="0065449F">
        <w:t>wards</w:t>
      </w:r>
      <w:r w:rsidR="009F7ACB">
        <w:t xml:space="preserve"> meaningful resear</w:t>
      </w:r>
      <w:r w:rsidR="00A43F50">
        <w:t>ch being embedded as part of patient experience</w:t>
      </w:r>
      <w:r w:rsidR="009F7ACB">
        <w:t>s, regardless of where they live and helping to reduce the disparities that exist in health outcomes, ‘</w:t>
      </w:r>
      <w:r w:rsidR="009F7ACB" w:rsidRPr="003B2A62">
        <w:rPr>
          <w:i/>
        </w:rPr>
        <w:t>caused by socio-economic factors, geography, age and ethnicity’</w:t>
      </w:r>
      <w:r w:rsidR="009F7ACB">
        <w:t>.</w:t>
      </w:r>
      <w:r w:rsidR="0065449F">
        <w:t xml:space="preserve"> </w:t>
      </w:r>
      <w:r w:rsidRPr="00B77154">
        <w:t>This vision is balanced with the DHSC’s ‘Research Reset Programme’</w:t>
      </w:r>
      <w:r w:rsidRPr="00B77154">
        <w:rPr>
          <w:rStyle w:val="EndnoteReference"/>
        </w:rPr>
        <w:endnoteReference w:id="9"/>
      </w:r>
      <w:r w:rsidRPr="00B77154">
        <w:t>, with the aim of making research ‘</w:t>
      </w:r>
      <w:r w:rsidRPr="00B77154">
        <w:rPr>
          <w:i/>
        </w:rPr>
        <w:t xml:space="preserve">portfolio delivery achievable within planned timelines and sustainable within the resource and capability we currently have in the NHS’ </w:t>
      </w:r>
      <w:r w:rsidRPr="00B77154">
        <w:t>after the impact of the COVID-19 pandemic.</w:t>
      </w:r>
      <w:r w:rsidR="006746FD">
        <w:t xml:space="preserve"> </w:t>
      </w:r>
      <w:r w:rsidR="0065449F">
        <w:t>The UK Government’s Life Sciences Vision 2021</w:t>
      </w:r>
      <w:r w:rsidR="0065449F">
        <w:rPr>
          <w:rStyle w:val="EndnoteReference"/>
        </w:rPr>
        <w:endnoteReference w:id="10"/>
      </w:r>
      <w:r w:rsidR="0065449F">
        <w:t xml:space="preserve"> goes further to state that we need to ‘</w:t>
      </w:r>
      <w:r w:rsidR="0065449F" w:rsidRPr="003B2A62">
        <w:rPr>
          <w:i/>
        </w:rPr>
        <w:t>build on the scientific successes and ways of working from COVID-19 to tackle future disease challenges (i.e. silent pandemics, including cancer, obesity, dementia, ageing; securing jobs and investment’.</w:t>
      </w:r>
    </w:p>
    <w:p w14:paraId="4ADA6119" w14:textId="77777777" w:rsidR="00B362D8" w:rsidRPr="00B77154" w:rsidRDefault="00B362D8" w:rsidP="003B2A62">
      <w:pPr>
        <w:pStyle w:val="NoSpacing"/>
        <w:jc w:val="both"/>
      </w:pPr>
    </w:p>
    <w:p w14:paraId="26830F90" w14:textId="6E612F80" w:rsidR="00B362D8" w:rsidRPr="00B77154" w:rsidRDefault="00B362D8" w:rsidP="003B2A62">
      <w:pPr>
        <w:pStyle w:val="NoSpacing"/>
        <w:jc w:val="both"/>
      </w:pPr>
      <w:r w:rsidRPr="00B77154">
        <w:t xml:space="preserve">Additionally, there are </w:t>
      </w:r>
      <w:r w:rsidR="001F3482">
        <w:t xml:space="preserve">a number of </w:t>
      </w:r>
      <w:r w:rsidRPr="00B77154">
        <w:t xml:space="preserve">regional </w:t>
      </w:r>
      <w:r w:rsidR="00A43F50">
        <w:t xml:space="preserve">infrastructures and </w:t>
      </w:r>
      <w:r w:rsidRPr="00B77154">
        <w:t xml:space="preserve">organisations that </w:t>
      </w:r>
      <w:r w:rsidR="001F3482">
        <w:t>support</w:t>
      </w:r>
      <w:r w:rsidRPr="00B77154">
        <w:t xml:space="preserve"> collaboration and increased opportunities within the clinical research field, </w:t>
      </w:r>
      <w:r w:rsidR="00A43F50">
        <w:t>from early phase experimental medicine through the</w:t>
      </w:r>
      <w:r w:rsidRPr="00B77154">
        <w:t xml:space="preserve"> NIHR Biomedical Research Centres</w:t>
      </w:r>
      <w:r w:rsidR="00E108BF">
        <w:t xml:space="preserve"> </w:t>
      </w:r>
      <w:r w:rsidR="00735A2B">
        <w:t xml:space="preserve">(BRCs) </w:t>
      </w:r>
      <w:r w:rsidR="00E108BF">
        <w:t>and Clinical Research Facilities,</w:t>
      </w:r>
      <w:r w:rsidR="001F3482">
        <w:t xml:space="preserve"> </w:t>
      </w:r>
      <w:r w:rsidR="00A43F50">
        <w:t xml:space="preserve">through to later phase adoption and roll-out across systems via </w:t>
      </w:r>
      <w:r w:rsidRPr="00B77154">
        <w:t>Academic Health Science Networks</w:t>
      </w:r>
      <w:r w:rsidRPr="00B77154">
        <w:rPr>
          <w:rStyle w:val="EndnoteReference"/>
        </w:rPr>
        <w:endnoteReference w:id="11"/>
      </w:r>
      <w:r w:rsidRPr="00B77154">
        <w:t xml:space="preserve"> (</w:t>
      </w:r>
      <w:r w:rsidR="003B114A">
        <w:t>locally,</w:t>
      </w:r>
      <w:r w:rsidR="002C1ECE">
        <w:t xml:space="preserve"> </w:t>
      </w:r>
      <w:r w:rsidR="005F167A">
        <w:t>we have the Manchester Academic Health Science Centre</w:t>
      </w:r>
      <w:r w:rsidR="00FB7155">
        <w:t xml:space="preserve"> (MAHSC)</w:t>
      </w:r>
      <w:r w:rsidR="005F167A">
        <w:t xml:space="preserve">, which is part of </w:t>
      </w:r>
      <w:r w:rsidR="005F167A" w:rsidRPr="00B77154">
        <w:t>Health Innovation Manchester</w:t>
      </w:r>
      <w:r w:rsidR="005F167A" w:rsidRPr="00B77154">
        <w:rPr>
          <w:rStyle w:val="EndnoteReference"/>
        </w:rPr>
        <w:endnoteReference w:id="12"/>
      </w:r>
      <w:r w:rsidRPr="00B77154">
        <w:t>) with a focus on ‘</w:t>
      </w:r>
      <w:r w:rsidRPr="00B77154">
        <w:rPr>
          <w:i/>
        </w:rPr>
        <w:t>spreading innovation at pace and scale</w:t>
      </w:r>
      <w:r w:rsidRPr="00B77154">
        <w:t>’. From October 2019, Applied Research Collaborations have re-focussed on population needs at a local level. These organisations allow for the effective local delivery of high-quality research for the benefit of patients today and in the future, as well as a positive financial opportunity for Trusts.</w:t>
      </w:r>
    </w:p>
    <w:p w14:paraId="44115976" w14:textId="77777777" w:rsidR="00B362D8" w:rsidRPr="00B77154" w:rsidRDefault="00B362D8" w:rsidP="003B2A62">
      <w:pPr>
        <w:pStyle w:val="NoSpacing"/>
        <w:jc w:val="both"/>
      </w:pPr>
    </w:p>
    <w:p w14:paraId="0334BC26" w14:textId="1014426D" w:rsidR="00E108BF" w:rsidRPr="00B77154" w:rsidRDefault="00B362D8" w:rsidP="003B2A62">
      <w:pPr>
        <w:pStyle w:val="NoSpacing"/>
        <w:jc w:val="both"/>
      </w:pPr>
      <w:r w:rsidRPr="00B77154">
        <w:t xml:space="preserve">This strategy has considered the current national and regional context for clinical research, balanced with the establishment of Integrated Care Systems (ICS) across England on a statutory basis from 01 July 2022. </w:t>
      </w:r>
    </w:p>
    <w:p w14:paraId="4F9C050A" w14:textId="710F1871" w:rsidR="00B362D8" w:rsidRDefault="00B362D8" w:rsidP="00B362D8">
      <w:pPr>
        <w:pStyle w:val="NoSpacing"/>
        <w:outlineLvl w:val="1"/>
        <w:rPr>
          <w:b/>
          <w:bCs/>
          <w:sz w:val="24"/>
          <w:szCs w:val="24"/>
        </w:rPr>
      </w:pPr>
      <w:bookmarkStart w:id="5" w:name="_Toc109892061"/>
      <w:r>
        <w:rPr>
          <w:b/>
          <w:bCs/>
          <w:sz w:val="24"/>
          <w:szCs w:val="24"/>
        </w:rPr>
        <w:lastRenderedPageBreak/>
        <w:t>Local context</w:t>
      </w:r>
      <w:bookmarkEnd w:id="5"/>
    </w:p>
    <w:p w14:paraId="5A07F789" w14:textId="7EB02AEB" w:rsidR="00B362D8" w:rsidRPr="00B77154" w:rsidRDefault="00B362D8" w:rsidP="00B362D8">
      <w:pPr>
        <w:pStyle w:val="NoSpacing"/>
      </w:pPr>
    </w:p>
    <w:p w14:paraId="31909613" w14:textId="159C8CB3" w:rsidR="00B362D8" w:rsidRPr="00B77154" w:rsidRDefault="00B362D8" w:rsidP="003B2A62">
      <w:pPr>
        <w:pStyle w:val="NoSpacing"/>
        <w:jc w:val="both"/>
      </w:pPr>
      <w:r w:rsidRPr="00B77154">
        <w:t>In response to the national and regional changes over the last 5 years, both our organisations have taken significant steps to improve our research activity, with regional recognition of our increased recruitment into NIHR portfolio research studies. In real terms, this means more research opportunities have been offered</w:t>
      </w:r>
      <w:r w:rsidR="00AB17B6">
        <w:t xml:space="preserve"> </w:t>
      </w:r>
      <w:r w:rsidR="00A57E0E">
        <w:t>to</w:t>
      </w:r>
      <w:r w:rsidR="00AB17B6" w:rsidRPr="00B77154">
        <w:t xml:space="preserve"> our patient populations</w:t>
      </w:r>
      <w:r w:rsidRPr="00B77154">
        <w:t>, due to the hard work of our research delivery teams and lead clinical investigators. Tameside has successfully grown their portfolio of Trust sponsored activity, which Stockport also intends to develop in the future.</w:t>
      </w:r>
    </w:p>
    <w:p w14:paraId="0E7E6B64" w14:textId="77777777" w:rsidR="00B77154" w:rsidRPr="00B77154" w:rsidRDefault="00B77154" w:rsidP="003B2A62">
      <w:pPr>
        <w:pStyle w:val="NoSpacing"/>
        <w:jc w:val="both"/>
      </w:pPr>
    </w:p>
    <w:p w14:paraId="12DA2894" w14:textId="67CEED58" w:rsidR="00B362D8" w:rsidRPr="00B77154" w:rsidRDefault="00B362D8" w:rsidP="003B2A62">
      <w:pPr>
        <w:pStyle w:val="NoSpacing"/>
        <w:jc w:val="both"/>
      </w:pPr>
      <w:r w:rsidRPr="00B77154">
        <w:t>Increased activity was particularly evident during the peaks of the COVID-19 pandemic with nationally leading numbers recruited into diagnostic, treatment and vaccination trials. Both Trusts have increased income from various avenues; Stockport has seen significant income generation from the delivery of large scale, high throughput COVID vaccine studies</w:t>
      </w:r>
      <w:r w:rsidR="00D93225">
        <w:t xml:space="preserve"> (enrolling &gt;900 participants)</w:t>
      </w:r>
      <w:r w:rsidRPr="00B77154">
        <w:t xml:space="preserve">, with Tameside seeing increases from research networks, commercial small and medium sized enterprises (SMEs) and grant giving bodies. Infrastructure improvements for clinical research delivery have also been evident across both organisations, which have meant better environments for our expanding workforce and patients when conducting research visits. Tameside has also focussed on improved joint working between the Trust and academic partners, which Stockport is keen to learn about and contribute to. </w:t>
      </w:r>
    </w:p>
    <w:p w14:paraId="1C2D3E3C" w14:textId="77777777" w:rsidR="00B77154" w:rsidRPr="00B77154" w:rsidRDefault="00B77154" w:rsidP="003B2A62">
      <w:pPr>
        <w:pStyle w:val="NoSpacing"/>
        <w:jc w:val="both"/>
      </w:pPr>
    </w:p>
    <w:p w14:paraId="565368CA" w14:textId="776F88E8" w:rsidR="00B362D8" w:rsidRPr="00B77154" w:rsidRDefault="00B362D8" w:rsidP="003B2A62">
      <w:pPr>
        <w:pStyle w:val="NoSpacing"/>
        <w:jc w:val="both"/>
      </w:pPr>
      <w:r w:rsidRPr="00B77154">
        <w:t>Both Trusts have started to forge links</w:t>
      </w:r>
      <w:r w:rsidR="00805091">
        <w:t xml:space="preserve">, </w:t>
      </w:r>
      <w:r w:rsidR="00C908B2">
        <w:t xml:space="preserve">both with each other and wider </w:t>
      </w:r>
      <w:r w:rsidRPr="00B77154">
        <w:t>with universities</w:t>
      </w:r>
      <w:r w:rsidR="00805091">
        <w:t>,</w:t>
      </w:r>
      <w:r w:rsidR="00AD0868">
        <w:t xml:space="preserve"> </w:t>
      </w:r>
      <w:r w:rsidRPr="00B77154">
        <w:t xml:space="preserve">to better support current and future research opportunities across the South East </w:t>
      </w:r>
      <w:r w:rsidR="00805091">
        <w:t>S</w:t>
      </w:r>
      <w:r w:rsidRPr="00B77154">
        <w:t>ector</w:t>
      </w:r>
      <w:r w:rsidR="00C908B2">
        <w:t xml:space="preserve"> of Greater Manchester</w:t>
      </w:r>
      <w:r w:rsidRPr="00B77154">
        <w:t>. To enable a strong strategic response to the changes in biomedical and health research funding, we must build on the strengths of our individual Trusts, but also the synergies that can be gained from a true collaboration between Tameside and Stockport, as well as academic partner organisations</w:t>
      </w:r>
      <w:r w:rsidR="00FB7155">
        <w:t xml:space="preserve"> and other regional collaborations</w:t>
      </w:r>
      <w:r w:rsidRPr="00B77154">
        <w:t>. The formation of ICSs provides a timely opportunity to develop and deliver new research relevant to the people in our area, which is more integrated into the revised national healthcare system model.</w:t>
      </w:r>
      <w:r w:rsidR="00FB7155">
        <w:t xml:space="preserve"> There is a real opportunity with this strategy to align our research with the wider region, through collaboration with Health Innovation Manchester (incorporating MAHSC), the Manchester NIHR BRC themes and other initiatives driven by the NIHR Greater Manchester R&amp;I Oversight Board</w:t>
      </w:r>
      <w:r w:rsidR="00567B63">
        <w:t xml:space="preserve"> and NIHR GMCRN</w:t>
      </w:r>
      <w:r w:rsidR="00FB7155">
        <w:t xml:space="preserve">. </w:t>
      </w:r>
    </w:p>
    <w:p w14:paraId="73310299" w14:textId="77777777" w:rsidR="00B77154" w:rsidRPr="00B77154" w:rsidRDefault="00B77154" w:rsidP="003B2A62">
      <w:pPr>
        <w:pStyle w:val="NoSpacing"/>
        <w:jc w:val="both"/>
      </w:pPr>
    </w:p>
    <w:p w14:paraId="58E801F8" w14:textId="28718409" w:rsidR="00B362D8" w:rsidRPr="00B77154" w:rsidRDefault="00B362D8" w:rsidP="003B2A62">
      <w:pPr>
        <w:pStyle w:val="NoSpacing"/>
        <w:jc w:val="both"/>
      </w:pPr>
      <w:r w:rsidRPr="00B77154">
        <w:t xml:space="preserve">Whilst the role of the local RD&amp;I department has evolved, our key responsibility is to provide a safe and efficient research support service and ensure financial </w:t>
      </w:r>
      <w:r w:rsidR="00C9671D">
        <w:t>sustainability both currently and for the future</w:t>
      </w:r>
      <w:r w:rsidRPr="00B77154">
        <w:t>. Financially, Stockport has secured significant funding from COVID-19 vaccine study delivery, with Tameside developing their strategic view of research award applications. Plans to implement joint working systems across the two organisations and other local partners continue at pace to further consolidate efficiencies. This will include restructuring of the research delivery team into hubs with key specialties with defined management structures, combined with new quality, finance and governance processes that can overarch both organisations. The variety of roles will be scrutinised to allow for succession planning and more flexibility across our organisations, enabling new career pathways to be developed</w:t>
      </w:r>
      <w:r w:rsidR="00616B35">
        <w:t>, improving staff retention,</w:t>
      </w:r>
      <w:r w:rsidRPr="00B77154">
        <w:t xml:space="preserve"> and potential for expansion of this collaboration across other Trusts in the South East </w:t>
      </w:r>
      <w:r w:rsidR="00805091">
        <w:t>S</w:t>
      </w:r>
      <w:r w:rsidRPr="00B77154">
        <w:t>ector.</w:t>
      </w:r>
    </w:p>
    <w:p w14:paraId="68F62BCD" w14:textId="77777777" w:rsidR="00B77154" w:rsidRPr="00B77154" w:rsidRDefault="00B77154" w:rsidP="003B2A62">
      <w:pPr>
        <w:pStyle w:val="NoSpacing"/>
        <w:jc w:val="both"/>
      </w:pPr>
    </w:p>
    <w:p w14:paraId="185E550F" w14:textId="7BBDE4C6" w:rsidR="00B77154" w:rsidRPr="00B77154" w:rsidRDefault="00B362D8" w:rsidP="003B2A62">
      <w:pPr>
        <w:pStyle w:val="NoSpacing"/>
        <w:jc w:val="both"/>
      </w:pPr>
      <w:r w:rsidRPr="00B77154">
        <w:t xml:space="preserve">For this new partnership to really flourish, </w:t>
      </w:r>
      <w:r w:rsidR="00150DB2">
        <w:t xml:space="preserve">the workforce structure will need to be reviewed and adapted to ensure we can deliver on our research vision. A </w:t>
      </w:r>
      <w:r w:rsidRPr="00B77154">
        <w:t xml:space="preserve">new range of resources </w:t>
      </w:r>
      <w:r w:rsidR="00150DB2">
        <w:t>will need</w:t>
      </w:r>
      <w:r w:rsidRPr="00B77154">
        <w:t xml:space="preserve"> </w:t>
      </w:r>
      <w:r w:rsidR="00150DB2">
        <w:t xml:space="preserve">to </w:t>
      </w:r>
      <w:r w:rsidRPr="00B77154">
        <w:t>be allocated and managed to support this collaboration delivering first class research within a sustainable workforce capacity to our local population. We must manage this resource effectively, facilitate delivery of new and existing research programmes and provide a strong base for further large scale investment by the NIHR and other major funders, in particular our commercial and academic partners.</w:t>
      </w:r>
    </w:p>
    <w:p w14:paraId="476B65A4" w14:textId="4256D898" w:rsidR="00B362D8" w:rsidRPr="00B362D8" w:rsidRDefault="00B362D8" w:rsidP="00B362D8">
      <w:pPr>
        <w:pStyle w:val="NoSpacing"/>
        <w:rPr>
          <w:sz w:val="24"/>
          <w:szCs w:val="24"/>
        </w:rPr>
      </w:pPr>
    </w:p>
    <w:p w14:paraId="4FD9F4A8" w14:textId="77777777" w:rsidR="00F45E2B" w:rsidRDefault="00F45E2B" w:rsidP="00F45E2B">
      <w:pPr>
        <w:pStyle w:val="NoSpacing"/>
        <w:rPr>
          <w:sz w:val="24"/>
          <w:szCs w:val="24"/>
        </w:rPr>
        <w:sectPr w:rsidR="00F45E2B" w:rsidSect="009C5961">
          <w:pgSz w:w="11906" w:h="16838"/>
          <w:pgMar w:top="1701" w:right="1080" w:bottom="993" w:left="1080" w:header="708" w:footer="708" w:gutter="0"/>
          <w:cols w:space="708"/>
          <w:docGrid w:linePitch="360"/>
        </w:sectPr>
      </w:pPr>
    </w:p>
    <w:p w14:paraId="778BA120" w14:textId="77777777" w:rsidR="00F45E2B" w:rsidRDefault="00F45E2B" w:rsidP="00F45E2B">
      <w:pPr>
        <w:pStyle w:val="NoSpacing"/>
        <w:rPr>
          <w:b/>
          <w:bCs/>
          <w:sz w:val="40"/>
          <w:szCs w:val="40"/>
        </w:rPr>
      </w:pPr>
    </w:p>
    <w:p w14:paraId="1821AE36" w14:textId="2AE9EF57" w:rsidR="00F45E2B" w:rsidRPr="00F45E2B" w:rsidRDefault="00F45E2B" w:rsidP="00F45E2B">
      <w:pPr>
        <w:pStyle w:val="NoSpacing"/>
        <w:outlineLvl w:val="0"/>
        <w:rPr>
          <w:b/>
          <w:bCs/>
          <w:color w:val="005ABD" w:themeColor="accent2"/>
          <w:sz w:val="40"/>
          <w:szCs w:val="40"/>
        </w:rPr>
      </w:pPr>
      <w:bookmarkStart w:id="6" w:name="_Toc109892062"/>
      <w:r>
        <w:rPr>
          <w:b/>
          <w:bCs/>
          <w:color w:val="005ABD" w:themeColor="accent2"/>
          <w:sz w:val="40"/>
          <w:szCs w:val="40"/>
        </w:rPr>
        <w:t>Introduction</w:t>
      </w:r>
      <w:bookmarkEnd w:id="6"/>
    </w:p>
    <w:p w14:paraId="5F250D9B" w14:textId="77777777" w:rsidR="00F45E2B" w:rsidRDefault="00F45E2B" w:rsidP="00B77154">
      <w:pPr>
        <w:pStyle w:val="NoSpacing"/>
      </w:pPr>
    </w:p>
    <w:p w14:paraId="2A43DA97" w14:textId="1617D67F" w:rsidR="00B77154" w:rsidRDefault="00B77154" w:rsidP="003B2A62">
      <w:pPr>
        <w:pStyle w:val="NoSpacing"/>
        <w:jc w:val="both"/>
      </w:pPr>
      <w:r>
        <w:t>Clinical research is the study of health and the prevention, diagnosis and treatment of illnesses. The NHS Constitution for England recognises that to attain the highest standards of excellence and professionalism, it is essential that we promote, conduct and use clinical research to ‘</w:t>
      </w:r>
      <w:r w:rsidRPr="003653F9">
        <w:rPr>
          <w:i/>
        </w:rPr>
        <w:t>improve the current and future health and care of the population’</w:t>
      </w:r>
      <w:r>
        <w:rPr>
          <w:rStyle w:val="EndnoteReference"/>
          <w:i/>
        </w:rPr>
        <w:endnoteReference w:id="13"/>
      </w:r>
      <w:r>
        <w:t>.</w:t>
      </w:r>
    </w:p>
    <w:p w14:paraId="2B8C80CF" w14:textId="77777777" w:rsidR="00B77154" w:rsidRDefault="00B77154" w:rsidP="003B2A62">
      <w:pPr>
        <w:pStyle w:val="NoSpacing"/>
        <w:jc w:val="both"/>
      </w:pPr>
    </w:p>
    <w:p w14:paraId="0825A43B" w14:textId="02F949E9" w:rsidR="00B77154" w:rsidRDefault="00B77154" w:rsidP="003B2A62">
      <w:pPr>
        <w:pStyle w:val="NoSpacing"/>
        <w:jc w:val="both"/>
      </w:pPr>
      <w:r>
        <w:t>The UK Policy Framework for Health and Social Care Research</w:t>
      </w:r>
      <w:r>
        <w:rPr>
          <w:rStyle w:val="EndnoteReference"/>
        </w:rPr>
        <w:endnoteReference w:id="14"/>
      </w:r>
      <w:r>
        <w:t xml:space="preserve"> confirms research as </w:t>
      </w:r>
      <w:r w:rsidR="00AD0868">
        <w:t xml:space="preserve">a </w:t>
      </w:r>
      <w:r>
        <w:t>core function of health and social care, vital for our health</w:t>
      </w:r>
      <w:r w:rsidR="00AD0868">
        <w:t>,</w:t>
      </w:r>
      <w:r>
        <w:t xml:space="preserve"> wellbeing and the care we receive. There is also evidence that clinical research is good for everyone involved in it</w:t>
      </w:r>
      <w:r>
        <w:rPr>
          <w:rStyle w:val="EndnoteReference"/>
        </w:rPr>
        <w:endnoteReference w:id="15"/>
      </w:r>
      <w:r>
        <w:t xml:space="preserve">. Publications show that </w:t>
      </w:r>
      <w:r w:rsidR="00AD0868">
        <w:t xml:space="preserve">active </w:t>
      </w:r>
      <w:r>
        <w:t>research organisations attract high-quality staff</w:t>
      </w:r>
      <w:r w:rsidR="00AD0868">
        <w:t xml:space="preserve"> and that </w:t>
      </w:r>
      <w:r>
        <w:t>the pursuit of research positively impacts on the delivery of clinical care</w:t>
      </w:r>
      <w:r>
        <w:rPr>
          <w:rStyle w:val="EndnoteReference"/>
        </w:rPr>
        <w:endnoteReference w:id="16"/>
      </w:r>
      <w:r w:rsidR="00AD0868">
        <w:t>. I</w:t>
      </w:r>
      <w:r>
        <w:t>ncreased research activity has had a positive effect on staff opinion of their organisation</w:t>
      </w:r>
      <w:r>
        <w:rPr>
          <w:rStyle w:val="EndnoteReference"/>
        </w:rPr>
        <w:endnoteReference w:id="17"/>
      </w:r>
      <w:r>
        <w:t>, as well as patients having more confidence in their care team</w:t>
      </w:r>
      <w:r>
        <w:rPr>
          <w:rStyle w:val="EndnoteReference"/>
        </w:rPr>
        <w:endnoteReference w:id="18"/>
      </w:r>
      <w:r>
        <w:t xml:space="preserve">. The NHS Long-Term Plan (2019) also acknowledges research as critical </w:t>
      </w:r>
      <w:r w:rsidR="00AD0868">
        <w:t>to</w:t>
      </w:r>
      <w:r>
        <w:t xml:space="preserve"> medical advancements, bringing benefits to patients and the UK economy</w:t>
      </w:r>
      <w:r>
        <w:rPr>
          <w:rStyle w:val="EndnoteReference"/>
        </w:rPr>
        <w:endnoteReference w:id="19"/>
      </w:r>
      <w:r>
        <w:t>.</w:t>
      </w:r>
    </w:p>
    <w:p w14:paraId="6473A7A5" w14:textId="77777777" w:rsidR="00B77154" w:rsidRDefault="00B77154" w:rsidP="003B2A62">
      <w:pPr>
        <w:pStyle w:val="NoSpacing"/>
        <w:jc w:val="both"/>
      </w:pPr>
    </w:p>
    <w:p w14:paraId="271A28F4" w14:textId="450AA426" w:rsidR="00B77154" w:rsidRDefault="00B77154" w:rsidP="003B2A62">
      <w:pPr>
        <w:pStyle w:val="NoSpacing"/>
        <w:jc w:val="both"/>
      </w:pPr>
      <w:r>
        <w:t>The research taking place at Tameside and Stockport</w:t>
      </w:r>
      <w:r w:rsidR="00DB2371">
        <w:t>,</w:t>
      </w:r>
      <w:r>
        <w:t xml:space="preserve"> both COVID-19 and other specialty research areas</w:t>
      </w:r>
      <w:r w:rsidR="00DB2371">
        <w:t>,</w:t>
      </w:r>
      <w:r>
        <w:t xml:space="preserve"> already demonstrates how </w:t>
      </w:r>
      <w:r w:rsidR="00AD0868">
        <w:t xml:space="preserve">embedding </w:t>
      </w:r>
      <w:r>
        <w:t>a culture of research in our Trusts can facilitate continuous improvement for patients, staff, the organisation as a whole</w:t>
      </w:r>
      <w:r w:rsidR="00AD0868">
        <w:t>,</w:t>
      </w:r>
      <w:r>
        <w:t xml:space="preserve"> and our population. </w:t>
      </w:r>
    </w:p>
    <w:p w14:paraId="6962864C" w14:textId="77777777" w:rsidR="00B77154" w:rsidRDefault="00B77154" w:rsidP="003B2A62">
      <w:pPr>
        <w:pStyle w:val="NoSpacing"/>
        <w:jc w:val="both"/>
      </w:pPr>
    </w:p>
    <w:p w14:paraId="31A1D0FD" w14:textId="0EF933BC" w:rsidR="00B77154" w:rsidRDefault="00B77154" w:rsidP="003B2A62">
      <w:pPr>
        <w:pStyle w:val="NoSpacing"/>
        <w:jc w:val="both"/>
      </w:pPr>
      <w:r>
        <w:t>Stockport and Tameside have a proud history in RD&amp;I and are becoming increasingly active in research with expanding core research teams. Our Trusts and wider communit</w:t>
      </w:r>
      <w:r w:rsidR="00A11226">
        <w:t>ies</w:t>
      </w:r>
      <w:r>
        <w:t xml:space="preserve"> have the key components to enhance this further, from conscientious and passionate staff, enthusiastic patients, improving facilities and consolidation of a joint working model between Trusts.</w:t>
      </w:r>
    </w:p>
    <w:p w14:paraId="01B38769" w14:textId="77777777" w:rsidR="00B77154" w:rsidRDefault="00B77154" w:rsidP="003B2A62">
      <w:pPr>
        <w:pStyle w:val="NoSpacing"/>
        <w:jc w:val="both"/>
      </w:pPr>
    </w:p>
    <w:p w14:paraId="27DB442A" w14:textId="130A431C" w:rsidR="00B77154" w:rsidRDefault="00B77154" w:rsidP="003B2A62">
      <w:pPr>
        <w:pStyle w:val="NoSpacing"/>
        <w:jc w:val="both"/>
      </w:pPr>
      <w:r>
        <w:t>This strategy sets out our ambitions</w:t>
      </w:r>
      <w:r w:rsidR="00A11226" w:rsidRPr="00A11226">
        <w:t xml:space="preserve"> </w:t>
      </w:r>
      <w:r w:rsidR="00A11226">
        <w:t>over the next 5 years</w:t>
      </w:r>
      <w:r>
        <w:t xml:space="preserve"> for building on previous successes, working as a partnership with our NHS, university and industry partners to overcome challenges and realise our full research potential in a cross sector, ICS</w:t>
      </w:r>
      <w:r w:rsidR="00A11226">
        <w:t>-</w:t>
      </w:r>
      <w:r>
        <w:t>allied approach. This strategy will guide our priorities and decisions for 2022-2027, but it is important to note that the research landscape is constantly changing, so our approach will need to be flexible and agile to account for this.</w:t>
      </w:r>
    </w:p>
    <w:p w14:paraId="771E5C6E" w14:textId="11DC46AC" w:rsidR="00F45E2B" w:rsidRDefault="00F45E2B" w:rsidP="00F45E2B">
      <w:pPr>
        <w:pStyle w:val="NoSpacing"/>
        <w:rPr>
          <w:sz w:val="24"/>
          <w:szCs w:val="24"/>
        </w:rPr>
      </w:pPr>
    </w:p>
    <w:p w14:paraId="0EFECBD1" w14:textId="77777777" w:rsidR="004208F3" w:rsidRPr="004208F3" w:rsidRDefault="004208F3" w:rsidP="004208F3">
      <w:pPr>
        <w:pStyle w:val="NoSpacing"/>
        <w:outlineLvl w:val="1"/>
        <w:rPr>
          <w:b/>
          <w:bCs/>
          <w:sz w:val="24"/>
          <w:szCs w:val="24"/>
        </w:rPr>
      </w:pPr>
      <w:bookmarkStart w:id="7" w:name="_Toc109892063"/>
      <w:r w:rsidRPr="004208F3">
        <w:rPr>
          <w:b/>
          <w:bCs/>
          <w:sz w:val="24"/>
          <w:szCs w:val="24"/>
        </w:rPr>
        <w:t>Developing our strategy</w:t>
      </w:r>
      <w:bookmarkEnd w:id="7"/>
    </w:p>
    <w:p w14:paraId="5FDDCAFE" w14:textId="77777777" w:rsidR="004208F3" w:rsidRDefault="004208F3" w:rsidP="004208F3">
      <w:pPr>
        <w:pStyle w:val="NoSpacing"/>
      </w:pPr>
    </w:p>
    <w:p w14:paraId="5AC169B5" w14:textId="572E698C" w:rsidR="004208F3" w:rsidRDefault="004208F3" w:rsidP="003B2A62">
      <w:pPr>
        <w:pStyle w:val="NoSpacing"/>
        <w:jc w:val="both"/>
      </w:pPr>
      <w:r>
        <w:t xml:space="preserve">During the COVID-19 pandemic, we saw </w:t>
      </w:r>
      <w:r w:rsidR="001E437A">
        <w:t>a number of</w:t>
      </w:r>
      <w:r>
        <w:t xml:space="preserve"> changes in the </w:t>
      </w:r>
      <w:r w:rsidR="00F64E6D">
        <w:t xml:space="preserve">senior </w:t>
      </w:r>
      <w:r>
        <w:t xml:space="preserve">leadership teams across our organisations, with a shared Chief Executive Officer </w:t>
      </w:r>
      <w:r w:rsidR="00F64E6D">
        <w:t xml:space="preserve">taking responsibility </w:t>
      </w:r>
      <w:r>
        <w:t>across the two Trusts</w:t>
      </w:r>
      <w:r w:rsidR="001E437A">
        <w:t>,</w:t>
      </w:r>
      <w:r>
        <w:t xml:space="preserve"> </w:t>
      </w:r>
      <w:r w:rsidR="00F64E6D">
        <w:t xml:space="preserve">additional sharing of posts at director level, </w:t>
      </w:r>
      <w:r>
        <w:t>the initiation of Board to Board meetings</w:t>
      </w:r>
      <w:r w:rsidR="00F64E6D">
        <w:t xml:space="preserve"> to promote the collaborative ethos</w:t>
      </w:r>
      <w:r w:rsidR="001E437A">
        <w:t>,</w:t>
      </w:r>
      <w:r w:rsidR="00F64E6D">
        <w:t xml:space="preserve"> as the ICSs have become established. </w:t>
      </w:r>
      <w:r>
        <w:t xml:space="preserve"> </w:t>
      </w:r>
    </w:p>
    <w:p w14:paraId="49013320" w14:textId="77777777" w:rsidR="004208F3" w:rsidRDefault="004208F3" w:rsidP="003B2A62">
      <w:pPr>
        <w:pStyle w:val="NoSpacing"/>
        <w:jc w:val="both"/>
      </w:pPr>
    </w:p>
    <w:p w14:paraId="4E131B74" w14:textId="77777777" w:rsidR="004208F3" w:rsidRDefault="004208F3" w:rsidP="003B2A62">
      <w:pPr>
        <w:pStyle w:val="NoSpacing"/>
        <w:jc w:val="both"/>
      </w:pPr>
      <w:r>
        <w:t>Within RD&amp;I, we felt it was a timely opportunity to review our research activities across the two organisations, reflect on successes and gaps and determine a new direction of collaborative working to mirror the changes taking place regionally and improve the research opportunities for our population.</w:t>
      </w:r>
    </w:p>
    <w:p w14:paraId="4E112042" w14:textId="77777777" w:rsidR="004208F3" w:rsidRDefault="004208F3" w:rsidP="003B2A62">
      <w:pPr>
        <w:pStyle w:val="NoSpacing"/>
        <w:jc w:val="both"/>
      </w:pPr>
    </w:p>
    <w:p w14:paraId="020F6C22" w14:textId="0943E0B0" w:rsidR="004208F3" w:rsidRDefault="004208F3" w:rsidP="003B2A62">
      <w:pPr>
        <w:pStyle w:val="NoSpacing"/>
        <w:jc w:val="both"/>
      </w:pPr>
      <w:r>
        <w:t xml:space="preserve">Engagement sessions were held with key stakeholders across both Trusts and the NIHR GM CRN. This included </w:t>
      </w:r>
      <w:r w:rsidR="008E63B5">
        <w:t xml:space="preserve">multiple clinical and non-clinical </w:t>
      </w:r>
      <w:r>
        <w:t xml:space="preserve">staff groups </w:t>
      </w:r>
      <w:r w:rsidR="001E437A">
        <w:t>and ou</w:t>
      </w:r>
      <w:r w:rsidR="008E63B5">
        <w:t>r</w:t>
      </w:r>
      <w:r w:rsidR="001E437A">
        <w:t xml:space="preserve"> Trust </w:t>
      </w:r>
      <w:r>
        <w:t>governors</w:t>
      </w:r>
      <w:r w:rsidR="001E437A">
        <w:t xml:space="preserve"> t</w:t>
      </w:r>
      <w:r>
        <w:t>o represent the interests of our patients and public.</w:t>
      </w:r>
      <w:r w:rsidR="00552766">
        <w:t xml:space="preserve"> Strong themes emerged from these which have helped form our research vision.</w:t>
      </w:r>
    </w:p>
    <w:p w14:paraId="24B3F3E6" w14:textId="77777777" w:rsidR="004208F3" w:rsidRDefault="004208F3" w:rsidP="003B2A62">
      <w:pPr>
        <w:pStyle w:val="NoSpacing"/>
        <w:jc w:val="both"/>
      </w:pPr>
    </w:p>
    <w:p w14:paraId="26A08418" w14:textId="77777777" w:rsidR="004208F3" w:rsidRPr="00F45475" w:rsidRDefault="004208F3" w:rsidP="003B2A62">
      <w:pPr>
        <w:pStyle w:val="NoSpacing"/>
        <w:jc w:val="both"/>
      </w:pPr>
      <w:r>
        <w:t>At all times, the strategy under development kept in mind the overarching Trust strategies and objectives, along with the fast-moving landscape both nationally and regionally for research delivery.</w:t>
      </w:r>
    </w:p>
    <w:p w14:paraId="4518F6D9" w14:textId="77777777" w:rsidR="004208F3" w:rsidRDefault="004208F3" w:rsidP="00F45E2B">
      <w:pPr>
        <w:pStyle w:val="NoSpacing"/>
        <w:rPr>
          <w:sz w:val="24"/>
          <w:szCs w:val="24"/>
        </w:rPr>
        <w:sectPr w:rsidR="004208F3" w:rsidSect="0051014B">
          <w:pgSz w:w="11906" w:h="16838"/>
          <w:pgMar w:top="1701" w:right="1080" w:bottom="1440" w:left="1080" w:header="708" w:footer="708" w:gutter="0"/>
          <w:cols w:space="708"/>
          <w:docGrid w:linePitch="360"/>
        </w:sectPr>
      </w:pPr>
    </w:p>
    <w:p w14:paraId="4A0D0DF7" w14:textId="77777777" w:rsidR="004208F3" w:rsidRDefault="004208F3" w:rsidP="004208F3">
      <w:pPr>
        <w:pStyle w:val="NoSpacing"/>
        <w:rPr>
          <w:b/>
          <w:bCs/>
          <w:color w:val="005ABD" w:themeColor="accent2"/>
          <w:sz w:val="40"/>
          <w:szCs w:val="40"/>
        </w:rPr>
      </w:pPr>
    </w:p>
    <w:p w14:paraId="69C2C942" w14:textId="424A56E9" w:rsidR="004208F3" w:rsidRPr="00F45E2B" w:rsidRDefault="00735A2B" w:rsidP="004208F3">
      <w:pPr>
        <w:pStyle w:val="NoSpacing"/>
        <w:outlineLvl w:val="0"/>
        <w:rPr>
          <w:b/>
          <w:bCs/>
          <w:color w:val="005ABD" w:themeColor="accent2"/>
          <w:sz w:val="40"/>
          <w:szCs w:val="40"/>
        </w:rPr>
      </w:pPr>
      <w:bookmarkStart w:id="8" w:name="_Toc109892064"/>
      <w:r>
        <w:rPr>
          <w:b/>
          <w:bCs/>
          <w:color w:val="005ABD" w:themeColor="accent2"/>
          <w:sz w:val="40"/>
          <w:szCs w:val="40"/>
        </w:rPr>
        <w:t>Our j</w:t>
      </w:r>
      <w:r w:rsidR="004208F3">
        <w:rPr>
          <w:b/>
          <w:bCs/>
          <w:color w:val="005ABD" w:themeColor="accent2"/>
          <w:sz w:val="40"/>
          <w:szCs w:val="40"/>
        </w:rPr>
        <w:t>ourney</w:t>
      </w:r>
      <w:bookmarkEnd w:id="8"/>
    </w:p>
    <w:p w14:paraId="70AFCE6D" w14:textId="77777777" w:rsidR="004208F3" w:rsidRDefault="004208F3" w:rsidP="004208F3">
      <w:pPr>
        <w:pStyle w:val="NoSpacing"/>
      </w:pPr>
    </w:p>
    <w:p w14:paraId="72C4E77C" w14:textId="52D71AC7" w:rsidR="001A10AB" w:rsidRPr="001A10AB" w:rsidRDefault="001A10AB" w:rsidP="003B2A62">
      <w:pPr>
        <w:pStyle w:val="NoSpacing"/>
        <w:jc w:val="both"/>
      </w:pPr>
      <w:r w:rsidRPr="001A10AB">
        <w:t>Over recent years</w:t>
      </w:r>
      <w:r w:rsidR="00880518">
        <w:t>,</w:t>
      </w:r>
      <w:r w:rsidRPr="001A10AB">
        <w:t xml:space="preserve"> </w:t>
      </w:r>
      <w:r w:rsidR="00880518">
        <w:t>SFT</w:t>
      </w:r>
      <w:r w:rsidRPr="001A10AB">
        <w:t xml:space="preserve"> and </w:t>
      </w:r>
      <w:r w:rsidR="00880518">
        <w:t>TGIC</w:t>
      </w:r>
      <w:r w:rsidRPr="001A10AB">
        <w:t xml:space="preserve"> have delivered significant achievements in </w:t>
      </w:r>
      <w:r w:rsidR="00880518">
        <w:t>RD&amp;I</w:t>
      </w:r>
      <w:r w:rsidRPr="001A10AB">
        <w:t>, advancing evidence-based knowledge in a clinical setting and directly benefitting our patient populations. The following section sets out our journey to date as a backdrop to our ambitions for the future.</w:t>
      </w:r>
    </w:p>
    <w:p w14:paraId="212BDBC0" w14:textId="124430EC" w:rsidR="001A10AB" w:rsidRDefault="00AC1DFD" w:rsidP="004208F3">
      <w:pPr>
        <w:pStyle w:val="NoSpacing"/>
      </w:pPr>
      <w:r>
        <w:rPr>
          <w:noProof/>
          <w:lang w:eastAsia="en-GB"/>
        </w:rPr>
        <mc:AlternateContent>
          <mc:Choice Requires="wps">
            <w:drawing>
              <wp:anchor distT="0" distB="0" distL="114300" distR="114300" simplePos="0" relativeHeight="251745280" behindDoc="0" locked="0" layoutInCell="1" allowOverlap="1" wp14:anchorId="3145524D" wp14:editId="3FDAE559">
                <wp:simplePos x="0" y="0"/>
                <wp:positionH relativeFrom="column">
                  <wp:posOffset>-66675</wp:posOffset>
                </wp:positionH>
                <wp:positionV relativeFrom="paragraph">
                  <wp:posOffset>4829013</wp:posOffset>
                </wp:positionV>
                <wp:extent cx="1259205" cy="1312545"/>
                <wp:effectExtent l="0" t="0" r="0" b="1905"/>
                <wp:wrapNone/>
                <wp:docPr id="239" name="Text Box 239"/>
                <wp:cNvGraphicFramePr/>
                <a:graphic xmlns:a="http://schemas.openxmlformats.org/drawingml/2006/main">
                  <a:graphicData uri="http://schemas.microsoft.com/office/word/2010/wordprocessingShape">
                    <wps:wsp>
                      <wps:cNvSpPr txBox="1"/>
                      <wps:spPr>
                        <a:xfrm>
                          <a:off x="0" y="0"/>
                          <a:ext cx="1259205" cy="1312545"/>
                        </a:xfrm>
                        <a:prstGeom prst="rect">
                          <a:avLst/>
                        </a:prstGeom>
                        <a:noFill/>
                        <a:ln w="6350">
                          <a:noFill/>
                        </a:ln>
                      </wps:spPr>
                      <wps:txbx>
                        <w:txbxContent>
                          <w:p w14:paraId="6315E3C3" w14:textId="77777777" w:rsidR="00A65F92" w:rsidRDefault="00A65F92" w:rsidP="00B07AE3">
                            <w:pPr>
                              <w:jc w:val="center"/>
                            </w:pPr>
                            <w:r>
                              <w:rPr>
                                <w:noProof/>
                                <w:lang w:eastAsia="en-GB"/>
                              </w:rPr>
                              <w:drawing>
                                <wp:inline distT="0" distB="0" distL="0" distR="0" wp14:anchorId="0A43657D" wp14:editId="6F40CEED">
                                  <wp:extent cx="900000" cy="900000"/>
                                  <wp:effectExtent l="0" t="0" r="0" b="0"/>
                                  <wp:docPr id="240" name="Graphic 12"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12" descr="Money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00000" cy="90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5524D" id="_x0000_t202" coordsize="21600,21600" o:spt="202" path="m,l,21600r21600,l21600,xe">
                <v:stroke joinstyle="miter"/>
                <v:path gradientshapeok="t" o:connecttype="rect"/>
              </v:shapetype>
              <v:shape id="Text Box 239" o:spid="_x0000_s1026" type="#_x0000_t202" style="position:absolute;margin-left:-5.25pt;margin-top:380.25pt;width:99.15pt;height:10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" filled="f" stroked="f" strokeweight=".5pt">
                <v:textbox inset="0,0,0,0">
                  <w:txbxContent>
                    <w:p w14:paraId="6315E3C3" w14:textId="77777777" w:rsidR="00A65F92" w:rsidRDefault="00A65F92" w:rsidP="00B07AE3">
                      <w:pPr>
                        <w:jc w:val="center"/>
                      </w:pPr>
                      <w:r>
                        <w:rPr>
                          <w:noProof/>
                          <w:lang w:eastAsia="en-GB"/>
                        </w:rPr>
                        <w:drawing>
                          <wp:inline distT="0" distB="0" distL="0" distR="0" wp14:anchorId="0A43657D" wp14:editId="6F40CEED">
                            <wp:extent cx="900000" cy="900000"/>
                            <wp:effectExtent l="0" t="0" r="0" b="0"/>
                            <wp:docPr id="240" name="Graphic 12"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12" descr="Money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00000" cy="900000"/>
                                    </a:xfrm>
                                    <a:prstGeom prst="rect">
                                      <a:avLst/>
                                    </a:prstGeom>
                                  </pic:spPr>
                                </pic:pic>
                              </a:graphicData>
                            </a:graphic>
                          </wp:inline>
                        </w:drawing>
                      </w:r>
                    </w:p>
                  </w:txbxContent>
                </v:textbox>
              </v:shape>
            </w:pict>
          </mc:Fallback>
        </mc:AlternateContent>
      </w:r>
      <w:r w:rsidR="00B07AE3">
        <w:rPr>
          <w:noProof/>
          <w:lang w:eastAsia="en-GB"/>
        </w:rPr>
        <mc:AlternateContent>
          <mc:Choice Requires="wps">
            <w:drawing>
              <wp:anchor distT="0" distB="0" distL="114300" distR="114300" simplePos="0" relativeHeight="251730944" behindDoc="0" locked="0" layoutInCell="1" allowOverlap="1" wp14:anchorId="1326A073" wp14:editId="4B9D4FB6">
                <wp:simplePos x="0" y="0"/>
                <wp:positionH relativeFrom="column">
                  <wp:posOffset>-58420</wp:posOffset>
                </wp:positionH>
                <wp:positionV relativeFrom="paragraph">
                  <wp:posOffset>63662</wp:posOffset>
                </wp:positionV>
                <wp:extent cx="1259205" cy="131254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1259205" cy="1312545"/>
                        </a:xfrm>
                        <a:prstGeom prst="rect">
                          <a:avLst/>
                        </a:prstGeom>
                        <a:noFill/>
                        <a:ln w="6350">
                          <a:noFill/>
                        </a:ln>
                      </wps:spPr>
                      <wps:txbx>
                        <w:txbxContent>
                          <w:p w14:paraId="4B69523C" w14:textId="77777777" w:rsidR="00A65F92" w:rsidRDefault="00A65F92" w:rsidP="00B07AE3">
                            <w:pPr>
                              <w:jc w:val="center"/>
                            </w:pPr>
                            <w:r>
                              <w:rPr>
                                <w:noProof/>
                                <w:lang w:eastAsia="en-GB"/>
                              </w:rPr>
                              <w:drawing>
                                <wp:inline distT="0" distB="0" distL="0" distR="0" wp14:anchorId="53F7CA5F" wp14:editId="3ECB6AAE">
                                  <wp:extent cx="900000" cy="900000"/>
                                  <wp:effectExtent l="0" t="0" r="0" b="0"/>
                                  <wp:docPr id="31" name="Graphic 12" descr="Ge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12" descr="Germ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00000" cy="90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6A073" id="Text Box 25" o:spid="_x0000_s1027" type="#_x0000_t202" style="position:absolute;margin-left:-4.6pt;margin-top:5pt;width:99.15pt;height:10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" filled="f" stroked="f" strokeweight=".5pt">
                <v:textbox inset="0,0,0,0">
                  <w:txbxContent>
                    <w:p w14:paraId="4B69523C" w14:textId="77777777" w:rsidR="00A65F92" w:rsidRDefault="00A65F92" w:rsidP="00B07AE3">
                      <w:pPr>
                        <w:jc w:val="center"/>
                      </w:pPr>
                      <w:r>
                        <w:rPr>
                          <w:noProof/>
                          <w:lang w:eastAsia="en-GB"/>
                        </w:rPr>
                        <w:drawing>
                          <wp:inline distT="0" distB="0" distL="0" distR="0" wp14:anchorId="53F7CA5F" wp14:editId="3ECB6AAE">
                            <wp:extent cx="900000" cy="900000"/>
                            <wp:effectExtent l="0" t="0" r="0" b="0"/>
                            <wp:docPr id="31" name="Graphic 12" descr="Ge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12" descr="Germ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00000" cy="900000"/>
                                    </a:xfrm>
                                    <a:prstGeom prst="rect">
                                      <a:avLst/>
                                    </a:prstGeom>
                                  </pic:spPr>
                                </pic:pic>
                              </a:graphicData>
                            </a:graphic>
                          </wp:inline>
                        </w:drawing>
                      </w:r>
                    </w:p>
                  </w:txbxContent>
                </v:textbox>
              </v:shape>
            </w:pict>
          </mc:Fallback>
        </mc:AlternateContent>
      </w:r>
      <w:r w:rsidR="00B07AE3">
        <w:rPr>
          <w:noProof/>
          <w:lang w:eastAsia="en-GB"/>
        </w:rPr>
        <mc:AlternateContent>
          <mc:Choice Requires="wps">
            <w:drawing>
              <wp:anchor distT="0" distB="0" distL="114300" distR="114300" simplePos="0" relativeHeight="251665408" behindDoc="0" locked="0" layoutInCell="1" allowOverlap="1" wp14:anchorId="676B2858" wp14:editId="6D07E4C9">
                <wp:simplePos x="0" y="0"/>
                <wp:positionH relativeFrom="column">
                  <wp:posOffset>-60163</wp:posOffset>
                </wp:positionH>
                <wp:positionV relativeFrom="paragraph">
                  <wp:posOffset>45720</wp:posOffset>
                </wp:positionV>
                <wp:extent cx="1259840" cy="1259840"/>
                <wp:effectExtent l="0" t="0" r="0" b="0"/>
                <wp:wrapNone/>
                <wp:docPr id="15" name="Oval 15"/>
                <wp:cNvGraphicFramePr/>
                <a:graphic xmlns:a="http://schemas.openxmlformats.org/drawingml/2006/main">
                  <a:graphicData uri="http://schemas.microsoft.com/office/word/2010/wordprocessingShape">
                    <wps:wsp>
                      <wps:cNvSpPr/>
                      <wps:spPr>
                        <a:xfrm>
                          <a:off x="0" y="0"/>
                          <a:ext cx="1259840" cy="125984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2C979" w14:textId="77777777" w:rsidR="00A65F92" w:rsidRPr="00940EF9" w:rsidRDefault="00A65F92" w:rsidP="00A206DE">
                            <w:pPr>
                              <w:pStyle w:val="NoSpacing"/>
                              <w:rPr>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B2858" id="Oval 15" o:spid="_x0000_s1028" style="position:absolute;margin-left:-4.75pt;margin-top:3.6pt;width:99.2pt;height:9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" fillcolor="#005abd [3205]" stroked="f" strokeweight="2pt">
                <v:textbox inset="0,0,0,0">
                  <w:txbxContent>
                    <w:p w14:paraId="6A82C979" w14:textId="77777777" w:rsidR="00A65F92" w:rsidRPr="00940EF9" w:rsidRDefault="00A65F92" w:rsidP="00A206DE">
                      <w:pPr>
                        <w:pStyle w:val="NoSpacing"/>
                        <w:rPr>
                          <w:color w:val="FFFFFF" w:themeColor="background1"/>
                          <w:sz w:val="28"/>
                          <w:szCs w:val="28"/>
                        </w:rPr>
                      </w:pPr>
                    </w:p>
                  </w:txbxContent>
                </v:textbox>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796"/>
        <w:gridCol w:w="1065"/>
      </w:tblGrid>
      <w:tr w:rsidR="00A206DE" w14:paraId="6CE266EE" w14:textId="77777777" w:rsidTr="00B07AE3">
        <w:trPr>
          <w:trHeight w:val="787"/>
        </w:trPr>
        <w:tc>
          <w:tcPr>
            <w:tcW w:w="1101" w:type="dxa"/>
          </w:tcPr>
          <w:p w14:paraId="37F72370" w14:textId="1A67D2E2" w:rsidR="00A206DE" w:rsidRDefault="00A206DE" w:rsidP="004208F3">
            <w:pPr>
              <w:pStyle w:val="NoSpacing"/>
            </w:pPr>
          </w:p>
        </w:tc>
        <w:tc>
          <w:tcPr>
            <w:tcW w:w="7796" w:type="dxa"/>
            <w:vMerge w:val="restart"/>
            <w:shd w:val="clear" w:color="auto" w:fill="D9E7F4"/>
            <w:vAlign w:val="center"/>
          </w:tcPr>
          <w:p w14:paraId="1F175C3A" w14:textId="1E9B2EB5" w:rsidR="00A206DE" w:rsidRPr="00A206DE" w:rsidRDefault="00A206DE" w:rsidP="00DA6454">
            <w:pPr>
              <w:pStyle w:val="NoSpacing"/>
              <w:ind w:left="881"/>
              <w:jc w:val="center"/>
              <w:rPr>
                <w:sz w:val="28"/>
                <w:szCs w:val="28"/>
              </w:rPr>
            </w:pPr>
            <w:r w:rsidRPr="00A206DE">
              <w:rPr>
                <w:sz w:val="28"/>
                <w:szCs w:val="28"/>
              </w:rPr>
              <w:t>1,500 patients recruited to 9 COVID studies at T</w:t>
            </w:r>
            <w:r>
              <w:rPr>
                <w:sz w:val="28"/>
                <w:szCs w:val="28"/>
              </w:rPr>
              <w:t xml:space="preserve">ameside &amp; </w:t>
            </w:r>
            <w:r w:rsidRPr="00A206DE">
              <w:rPr>
                <w:sz w:val="28"/>
                <w:szCs w:val="28"/>
              </w:rPr>
              <w:t>G</w:t>
            </w:r>
            <w:r>
              <w:rPr>
                <w:sz w:val="28"/>
                <w:szCs w:val="28"/>
              </w:rPr>
              <w:t xml:space="preserve">lossop </w:t>
            </w:r>
            <w:r w:rsidRPr="00A206DE">
              <w:rPr>
                <w:sz w:val="28"/>
                <w:szCs w:val="28"/>
              </w:rPr>
              <w:t>I</w:t>
            </w:r>
            <w:r>
              <w:rPr>
                <w:sz w:val="28"/>
                <w:szCs w:val="28"/>
              </w:rPr>
              <w:t xml:space="preserve">ntegrated </w:t>
            </w:r>
            <w:r w:rsidRPr="00A206DE">
              <w:rPr>
                <w:sz w:val="28"/>
                <w:szCs w:val="28"/>
              </w:rPr>
              <w:t>C</w:t>
            </w:r>
            <w:r>
              <w:rPr>
                <w:sz w:val="28"/>
                <w:szCs w:val="28"/>
              </w:rPr>
              <w:t>are Trust</w:t>
            </w:r>
          </w:p>
        </w:tc>
        <w:tc>
          <w:tcPr>
            <w:tcW w:w="1065" w:type="dxa"/>
            <w:vMerge w:val="restart"/>
          </w:tcPr>
          <w:p w14:paraId="5E39DD0F" w14:textId="1CBD1294" w:rsidR="00A206DE" w:rsidRDefault="00A206DE" w:rsidP="004208F3">
            <w:pPr>
              <w:pStyle w:val="NoSpacing"/>
            </w:pPr>
          </w:p>
        </w:tc>
      </w:tr>
      <w:tr w:rsidR="00A206DE" w14:paraId="51913174" w14:textId="77777777" w:rsidTr="00B07AE3">
        <w:trPr>
          <w:trHeight w:val="787"/>
        </w:trPr>
        <w:tc>
          <w:tcPr>
            <w:tcW w:w="1101" w:type="dxa"/>
          </w:tcPr>
          <w:p w14:paraId="52332B04" w14:textId="77777777" w:rsidR="00A206DE" w:rsidRDefault="00A206DE" w:rsidP="004208F3">
            <w:pPr>
              <w:pStyle w:val="NoSpacing"/>
            </w:pPr>
          </w:p>
        </w:tc>
        <w:tc>
          <w:tcPr>
            <w:tcW w:w="7796" w:type="dxa"/>
            <w:vMerge/>
            <w:shd w:val="clear" w:color="auto" w:fill="D9E7F4"/>
            <w:vAlign w:val="center"/>
          </w:tcPr>
          <w:p w14:paraId="10061CC9" w14:textId="77777777" w:rsidR="00A206DE" w:rsidRPr="00A206DE" w:rsidRDefault="00A206DE" w:rsidP="00A206DE">
            <w:pPr>
              <w:pStyle w:val="NoSpacing"/>
              <w:ind w:left="597"/>
              <w:jc w:val="center"/>
              <w:rPr>
                <w:sz w:val="28"/>
                <w:szCs w:val="28"/>
              </w:rPr>
            </w:pPr>
          </w:p>
        </w:tc>
        <w:tc>
          <w:tcPr>
            <w:tcW w:w="1065" w:type="dxa"/>
            <w:vMerge/>
          </w:tcPr>
          <w:p w14:paraId="558B06D0" w14:textId="77777777" w:rsidR="00A206DE" w:rsidRDefault="00A206DE" w:rsidP="004208F3">
            <w:pPr>
              <w:pStyle w:val="NoSpacing"/>
            </w:pPr>
          </w:p>
        </w:tc>
      </w:tr>
      <w:tr w:rsidR="005D0FE4" w14:paraId="37AFD6F2" w14:textId="77777777" w:rsidTr="00B07AE3">
        <w:tc>
          <w:tcPr>
            <w:tcW w:w="1101" w:type="dxa"/>
            <w:shd w:val="clear" w:color="auto" w:fill="auto"/>
          </w:tcPr>
          <w:p w14:paraId="36C0C790" w14:textId="77777777" w:rsidR="005D0FE4" w:rsidRDefault="005D0FE4" w:rsidP="004208F3">
            <w:pPr>
              <w:pStyle w:val="NoSpacing"/>
            </w:pPr>
          </w:p>
        </w:tc>
        <w:tc>
          <w:tcPr>
            <w:tcW w:w="7796" w:type="dxa"/>
            <w:shd w:val="clear" w:color="auto" w:fill="auto"/>
            <w:vAlign w:val="center"/>
          </w:tcPr>
          <w:p w14:paraId="1CB4AFF0" w14:textId="7C363F12" w:rsidR="005D0FE4" w:rsidRPr="00A206DE" w:rsidRDefault="00B07AE3" w:rsidP="00A206DE">
            <w:pPr>
              <w:pStyle w:val="NoSpacing"/>
              <w:jc w:val="center"/>
              <w:rPr>
                <w:sz w:val="28"/>
                <w:szCs w:val="28"/>
              </w:rPr>
            </w:pPr>
            <w:r>
              <w:rPr>
                <w:noProof/>
                <w:lang w:eastAsia="en-GB"/>
              </w:rPr>
              <mc:AlternateContent>
                <mc:Choice Requires="wps">
                  <w:drawing>
                    <wp:anchor distT="0" distB="0" distL="114300" distR="114300" simplePos="0" relativeHeight="251758592" behindDoc="0" locked="0" layoutInCell="1" allowOverlap="1" wp14:anchorId="4CD80C10" wp14:editId="62E0F3E5">
                      <wp:simplePos x="0" y="0"/>
                      <wp:positionH relativeFrom="column">
                        <wp:posOffset>4303395</wp:posOffset>
                      </wp:positionH>
                      <wp:positionV relativeFrom="paragraph">
                        <wp:posOffset>121920</wp:posOffset>
                      </wp:positionV>
                      <wp:extent cx="1259205" cy="1312545"/>
                      <wp:effectExtent l="0" t="0" r="0" b="1905"/>
                      <wp:wrapNone/>
                      <wp:docPr id="254" name="Text Box 254"/>
                      <wp:cNvGraphicFramePr/>
                      <a:graphic xmlns:a="http://schemas.openxmlformats.org/drawingml/2006/main">
                        <a:graphicData uri="http://schemas.microsoft.com/office/word/2010/wordprocessingShape">
                          <wps:wsp>
                            <wps:cNvSpPr txBox="1"/>
                            <wps:spPr>
                              <a:xfrm>
                                <a:off x="0" y="0"/>
                                <a:ext cx="1259205" cy="1312545"/>
                              </a:xfrm>
                              <a:prstGeom prst="rect">
                                <a:avLst/>
                              </a:prstGeom>
                              <a:noFill/>
                              <a:ln w="6350">
                                <a:noFill/>
                              </a:ln>
                            </wps:spPr>
                            <wps:txbx>
                              <w:txbxContent>
                                <w:p w14:paraId="30864088" w14:textId="77777777" w:rsidR="00A65F92" w:rsidRDefault="00A65F92" w:rsidP="00B07AE3">
                                  <w:pPr>
                                    <w:jc w:val="center"/>
                                  </w:pPr>
                                  <w:r>
                                    <w:rPr>
                                      <w:noProof/>
                                      <w:lang w:eastAsia="en-GB"/>
                                    </w:rPr>
                                    <w:drawing>
                                      <wp:inline distT="0" distB="0" distL="0" distR="0" wp14:anchorId="5831B87C" wp14:editId="66951E1A">
                                        <wp:extent cx="900000" cy="900000"/>
                                        <wp:effectExtent l="0" t="0" r="0" b="0"/>
                                        <wp:docPr id="255" name="Graphic 12"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12" descr="Coin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00000" cy="90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80C10" id="Text Box 254" o:spid="_x0000_s1029" type="#_x0000_t202" style="position:absolute;left:0;text-align:left;margin-left:338.85pt;margin-top:9.6pt;width:99.15pt;height:10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" filled="f" stroked="f" strokeweight=".5pt">
                      <v:textbox inset="0,0,0,0">
                        <w:txbxContent>
                          <w:p w14:paraId="30864088" w14:textId="77777777" w:rsidR="00A65F92" w:rsidRDefault="00A65F92" w:rsidP="00B07AE3">
                            <w:pPr>
                              <w:jc w:val="center"/>
                            </w:pPr>
                            <w:r>
                              <w:rPr>
                                <w:noProof/>
                                <w:lang w:eastAsia="en-GB"/>
                              </w:rPr>
                              <w:drawing>
                                <wp:inline distT="0" distB="0" distL="0" distR="0" wp14:anchorId="5831B87C" wp14:editId="66951E1A">
                                  <wp:extent cx="900000" cy="900000"/>
                                  <wp:effectExtent l="0" t="0" r="0" b="0"/>
                                  <wp:docPr id="255" name="Graphic 12"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12" descr="Coin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00000" cy="900000"/>
                                          </a:xfrm>
                                          <a:prstGeom prst="rect">
                                            <a:avLst/>
                                          </a:prstGeom>
                                        </pic:spPr>
                                      </pic:pic>
                                    </a:graphicData>
                                  </a:graphic>
                                </wp:inline>
                              </w:drawing>
                            </w:r>
                          </w:p>
                        </w:txbxContent>
                      </v:textbox>
                    </v:shape>
                  </w:pict>
                </mc:Fallback>
              </mc:AlternateContent>
            </w:r>
          </w:p>
        </w:tc>
        <w:tc>
          <w:tcPr>
            <w:tcW w:w="1065" w:type="dxa"/>
            <w:shd w:val="clear" w:color="auto" w:fill="auto"/>
          </w:tcPr>
          <w:p w14:paraId="5ACE4EBF" w14:textId="72AD44D3" w:rsidR="005D0FE4" w:rsidRDefault="00B07AE3" w:rsidP="004208F3">
            <w:pPr>
              <w:pStyle w:val="NoSpacing"/>
            </w:pPr>
            <w:r>
              <w:rPr>
                <w:noProof/>
                <w:lang w:eastAsia="en-GB"/>
              </w:rPr>
              <mc:AlternateContent>
                <mc:Choice Requires="wps">
                  <w:drawing>
                    <wp:anchor distT="0" distB="0" distL="114300" distR="114300" simplePos="0" relativeHeight="251712512" behindDoc="0" locked="0" layoutInCell="1" allowOverlap="1" wp14:anchorId="2BACF6D0" wp14:editId="6AF98236">
                      <wp:simplePos x="0" y="0"/>
                      <wp:positionH relativeFrom="column">
                        <wp:posOffset>-649605</wp:posOffset>
                      </wp:positionH>
                      <wp:positionV relativeFrom="paragraph">
                        <wp:posOffset>94276</wp:posOffset>
                      </wp:positionV>
                      <wp:extent cx="1259840" cy="1259840"/>
                      <wp:effectExtent l="0" t="0" r="0" b="0"/>
                      <wp:wrapNone/>
                      <wp:docPr id="18" name="Oval 18"/>
                      <wp:cNvGraphicFramePr/>
                      <a:graphic xmlns:a="http://schemas.openxmlformats.org/drawingml/2006/main">
                        <a:graphicData uri="http://schemas.microsoft.com/office/word/2010/wordprocessingShape">
                          <wps:wsp>
                            <wps:cNvSpPr/>
                            <wps:spPr>
                              <a:xfrm>
                                <a:off x="0" y="0"/>
                                <a:ext cx="1259840" cy="125984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00A0A" w14:textId="77777777" w:rsidR="00A65F92" w:rsidRPr="00940EF9" w:rsidRDefault="00A65F92" w:rsidP="00B07AE3">
                                  <w:pPr>
                                    <w:pStyle w:val="NoSpacing"/>
                                    <w:rPr>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CF6D0" id="Oval 18" o:spid="_x0000_s1030" style="position:absolute;margin-left:-51.15pt;margin-top:7.4pt;width:99.2pt;height:9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" fillcolor="#005abd [3205]" stroked="f" strokeweight="2pt">
                      <v:textbox inset="0,0,0,0">
                        <w:txbxContent>
                          <w:p w14:paraId="56300A0A" w14:textId="77777777" w:rsidR="00A65F92" w:rsidRPr="00940EF9" w:rsidRDefault="00A65F92" w:rsidP="00B07AE3">
                            <w:pPr>
                              <w:pStyle w:val="NoSpacing"/>
                              <w:rPr>
                                <w:color w:val="FFFFFF" w:themeColor="background1"/>
                                <w:sz w:val="28"/>
                                <w:szCs w:val="28"/>
                              </w:rPr>
                            </w:pPr>
                          </w:p>
                        </w:txbxContent>
                      </v:textbox>
                    </v:oval>
                  </w:pict>
                </mc:Fallback>
              </mc:AlternateContent>
            </w:r>
          </w:p>
        </w:tc>
      </w:tr>
      <w:tr w:rsidR="00B07AE3" w14:paraId="13E67C24" w14:textId="77777777" w:rsidTr="00B07AE3">
        <w:trPr>
          <w:trHeight w:val="787"/>
        </w:trPr>
        <w:tc>
          <w:tcPr>
            <w:tcW w:w="1101" w:type="dxa"/>
            <w:vMerge w:val="restart"/>
          </w:tcPr>
          <w:p w14:paraId="4493BA89" w14:textId="77777777" w:rsidR="00B07AE3" w:rsidRDefault="00B07AE3" w:rsidP="004208F3">
            <w:pPr>
              <w:pStyle w:val="NoSpacing"/>
            </w:pPr>
          </w:p>
        </w:tc>
        <w:tc>
          <w:tcPr>
            <w:tcW w:w="7796" w:type="dxa"/>
            <w:vMerge w:val="restart"/>
            <w:shd w:val="clear" w:color="auto" w:fill="D9E7F4"/>
            <w:vAlign w:val="center"/>
          </w:tcPr>
          <w:p w14:paraId="72680032" w14:textId="111284F2" w:rsidR="00B07AE3" w:rsidRPr="00A206DE" w:rsidRDefault="006A6372" w:rsidP="00DA6454">
            <w:pPr>
              <w:pStyle w:val="NoSpacing"/>
              <w:ind w:right="1019"/>
              <w:jc w:val="center"/>
              <w:rPr>
                <w:sz w:val="28"/>
                <w:szCs w:val="28"/>
              </w:rPr>
            </w:pPr>
            <w:r>
              <w:rPr>
                <w:sz w:val="28"/>
                <w:szCs w:val="28"/>
              </w:rPr>
              <w:t>Significant levels of</w:t>
            </w:r>
            <w:r w:rsidR="00B07AE3" w:rsidRPr="00A206DE">
              <w:rPr>
                <w:sz w:val="28"/>
                <w:szCs w:val="28"/>
              </w:rPr>
              <w:t xml:space="preserve"> RD&amp;I income generated across the </w:t>
            </w:r>
            <w:r w:rsidR="00B07AE3" w:rsidRPr="006A6372">
              <w:rPr>
                <w:sz w:val="28"/>
                <w:szCs w:val="28"/>
              </w:rPr>
              <w:t xml:space="preserve">past </w:t>
            </w:r>
            <w:r w:rsidRPr="00DA6454">
              <w:rPr>
                <w:sz w:val="28"/>
                <w:szCs w:val="28"/>
              </w:rPr>
              <w:t>few y</w:t>
            </w:r>
            <w:r w:rsidR="00B07AE3" w:rsidRPr="00DA6454">
              <w:rPr>
                <w:sz w:val="28"/>
                <w:szCs w:val="28"/>
              </w:rPr>
              <w:t>ears</w:t>
            </w:r>
            <w:r w:rsidR="00B07AE3" w:rsidRPr="00A206DE">
              <w:rPr>
                <w:sz w:val="28"/>
                <w:szCs w:val="28"/>
              </w:rPr>
              <w:t xml:space="preserve"> at T</w:t>
            </w:r>
            <w:r w:rsidR="00B07AE3">
              <w:rPr>
                <w:sz w:val="28"/>
                <w:szCs w:val="28"/>
              </w:rPr>
              <w:t xml:space="preserve">ameside &amp; </w:t>
            </w:r>
            <w:r w:rsidR="00B07AE3" w:rsidRPr="00A206DE">
              <w:rPr>
                <w:sz w:val="28"/>
                <w:szCs w:val="28"/>
              </w:rPr>
              <w:t>G</w:t>
            </w:r>
            <w:r w:rsidR="00B07AE3">
              <w:rPr>
                <w:sz w:val="28"/>
                <w:szCs w:val="28"/>
              </w:rPr>
              <w:t xml:space="preserve">lossop </w:t>
            </w:r>
            <w:r w:rsidR="00B07AE3" w:rsidRPr="00A206DE">
              <w:rPr>
                <w:sz w:val="28"/>
                <w:szCs w:val="28"/>
              </w:rPr>
              <w:t>I</w:t>
            </w:r>
            <w:r w:rsidR="00B07AE3">
              <w:rPr>
                <w:sz w:val="28"/>
                <w:szCs w:val="28"/>
              </w:rPr>
              <w:t xml:space="preserve">ntegrated </w:t>
            </w:r>
            <w:r w:rsidR="00B07AE3" w:rsidRPr="00A206DE">
              <w:rPr>
                <w:sz w:val="28"/>
                <w:szCs w:val="28"/>
              </w:rPr>
              <w:t>C</w:t>
            </w:r>
            <w:r w:rsidR="00B07AE3">
              <w:rPr>
                <w:sz w:val="28"/>
                <w:szCs w:val="28"/>
              </w:rPr>
              <w:t>are Trust</w:t>
            </w:r>
          </w:p>
        </w:tc>
        <w:tc>
          <w:tcPr>
            <w:tcW w:w="1065" w:type="dxa"/>
          </w:tcPr>
          <w:p w14:paraId="1ADC639F" w14:textId="1A1F6D02" w:rsidR="00B07AE3" w:rsidRDefault="00B07AE3" w:rsidP="004208F3">
            <w:pPr>
              <w:pStyle w:val="NoSpacing"/>
            </w:pPr>
          </w:p>
        </w:tc>
      </w:tr>
      <w:tr w:rsidR="00B07AE3" w14:paraId="32D4F91C" w14:textId="77777777" w:rsidTr="00B07AE3">
        <w:trPr>
          <w:trHeight w:val="787"/>
        </w:trPr>
        <w:tc>
          <w:tcPr>
            <w:tcW w:w="1101" w:type="dxa"/>
            <w:vMerge/>
          </w:tcPr>
          <w:p w14:paraId="2671218A" w14:textId="77777777" w:rsidR="00B07AE3" w:rsidRDefault="00B07AE3" w:rsidP="004208F3">
            <w:pPr>
              <w:pStyle w:val="NoSpacing"/>
            </w:pPr>
          </w:p>
        </w:tc>
        <w:tc>
          <w:tcPr>
            <w:tcW w:w="7796" w:type="dxa"/>
            <w:vMerge/>
            <w:shd w:val="clear" w:color="auto" w:fill="D9E7F4"/>
            <w:vAlign w:val="center"/>
          </w:tcPr>
          <w:p w14:paraId="5D207E4D" w14:textId="77777777" w:rsidR="00B07AE3" w:rsidRPr="00A206DE" w:rsidRDefault="00B07AE3" w:rsidP="00A206DE">
            <w:pPr>
              <w:pStyle w:val="NoSpacing"/>
              <w:ind w:right="736"/>
              <w:jc w:val="center"/>
              <w:rPr>
                <w:sz w:val="28"/>
                <w:szCs w:val="28"/>
                <w:highlight w:val="yellow"/>
              </w:rPr>
            </w:pPr>
          </w:p>
        </w:tc>
        <w:tc>
          <w:tcPr>
            <w:tcW w:w="1065" w:type="dxa"/>
          </w:tcPr>
          <w:p w14:paraId="429A41A4" w14:textId="77777777" w:rsidR="00B07AE3" w:rsidRDefault="00B07AE3" w:rsidP="004208F3">
            <w:pPr>
              <w:pStyle w:val="NoSpacing"/>
              <w:rPr>
                <w:noProof/>
                <w:lang w:eastAsia="en-GB"/>
              </w:rPr>
            </w:pPr>
          </w:p>
        </w:tc>
      </w:tr>
      <w:tr w:rsidR="005D0FE4" w14:paraId="31535527" w14:textId="77777777" w:rsidTr="00B07AE3">
        <w:tc>
          <w:tcPr>
            <w:tcW w:w="1101" w:type="dxa"/>
            <w:shd w:val="clear" w:color="auto" w:fill="auto"/>
          </w:tcPr>
          <w:p w14:paraId="06464624" w14:textId="50623448" w:rsidR="005D0FE4" w:rsidRDefault="00B07AE3" w:rsidP="004208F3">
            <w:pPr>
              <w:pStyle w:val="NoSpacing"/>
            </w:pPr>
            <w:r>
              <w:rPr>
                <w:noProof/>
                <w:lang w:eastAsia="en-GB"/>
              </w:rPr>
              <mc:AlternateContent>
                <mc:Choice Requires="wps">
                  <w:drawing>
                    <wp:anchor distT="0" distB="0" distL="114300" distR="114300" simplePos="0" relativeHeight="251691008" behindDoc="0" locked="0" layoutInCell="1" allowOverlap="1" wp14:anchorId="709CBB44" wp14:editId="010552A6">
                      <wp:simplePos x="0" y="0"/>
                      <wp:positionH relativeFrom="column">
                        <wp:posOffset>-61433</wp:posOffset>
                      </wp:positionH>
                      <wp:positionV relativeFrom="paragraph">
                        <wp:posOffset>90170</wp:posOffset>
                      </wp:positionV>
                      <wp:extent cx="1259840" cy="1259840"/>
                      <wp:effectExtent l="0" t="0" r="0" b="0"/>
                      <wp:wrapNone/>
                      <wp:docPr id="21" name="Oval 21"/>
                      <wp:cNvGraphicFramePr/>
                      <a:graphic xmlns:a="http://schemas.openxmlformats.org/drawingml/2006/main">
                        <a:graphicData uri="http://schemas.microsoft.com/office/word/2010/wordprocessingShape">
                          <wps:wsp>
                            <wps:cNvSpPr/>
                            <wps:spPr>
                              <a:xfrm>
                                <a:off x="0" y="0"/>
                                <a:ext cx="1259840" cy="125984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CBB51" w14:textId="77777777" w:rsidR="00A65F92" w:rsidRPr="00940EF9" w:rsidRDefault="00A65F92" w:rsidP="00B07AE3">
                                  <w:pPr>
                                    <w:pStyle w:val="NoSpacing"/>
                                    <w:rPr>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CBB44" id="Oval 21" o:spid="_x0000_s1031" style="position:absolute;margin-left:-4.85pt;margin-top:7.1pt;width:99.2pt;height:9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" fillcolor="#005abd [3205]" stroked="f" strokeweight="2pt">
                      <v:textbox inset="0,0,0,0">
                        <w:txbxContent>
                          <w:p w14:paraId="308CBB51" w14:textId="77777777" w:rsidR="00A65F92" w:rsidRPr="00940EF9" w:rsidRDefault="00A65F92" w:rsidP="00B07AE3">
                            <w:pPr>
                              <w:pStyle w:val="NoSpacing"/>
                              <w:rPr>
                                <w:color w:val="FFFFFF" w:themeColor="background1"/>
                                <w:sz w:val="28"/>
                                <w:szCs w:val="28"/>
                              </w:rPr>
                            </w:pPr>
                          </w:p>
                        </w:txbxContent>
                      </v:textbox>
                    </v:oval>
                  </w:pict>
                </mc:Fallback>
              </mc:AlternateContent>
            </w:r>
          </w:p>
        </w:tc>
        <w:tc>
          <w:tcPr>
            <w:tcW w:w="7796" w:type="dxa"/>
            <w:shd w:val="clear" w:color="auto" w:fill="auto"/>
            <w:vAlign w:val="center"/>
          </w:tcPr>
          <w:p w14:paraId="50FD8B80" w14:textId="1552C018" w:rsidR="005D0FE4" w:rsidRPr="00A206DE" w:rsidRDefault="00B07AE3" w:rsidP="00A206DE">
            <w:pPr>
              <w:pStyle w:val="NoSpacing"/>
              <w:jc w:val="center"/>
              <w:rPr>
                <w:sz w:val="28"/>
                <w:szCs w:val="28"/>
              </w:rPr>
            </w:pPr>
            <w:r>
              <w:rPr>
                <w:noProof/>
                <w:lang w:eastAsia="en-GB"/>
              </w:rPr>
              <mc:AlternateContent>
                <mc:Choice Requires="wps">
                  <w:drawing>
                    <wp:anchor distT="0" distB="0" distL="114300" distR="114300" simplePos="0" relativeHeight="251736064" behindDoc="0" locked="0" layoutInCell="1" allowOverlap="1" wp14:anchorId="36EEB0E8" wp14:editId="444055B0">
                      <wp:simplePos x="0" y="0"/>
                      <wp:positionH relativeFrom="column">
                        <wp:posOffset>-772795</wp:posOffset>
                      </wp:positionH>
                      <wp:positionV relativeFrom="paragraph">
                        <wp:posOffset>119380</wp:posOffset>
                      </wp:positionV>
                      <wp:extent cx="1259205" cy="1312545"/>
                      <wp:effectExtent l="0" t="0" r="0" b="1905"/>
                      <wp:wrapNone/>
                      <wp:docPr id="224" name="Text Box 224"/>
                      <wp:cNvGraphicFramePr/>
                      <a:graphic xmlns:a="http://schemas.openxmlformats.org/drawingml/2006/main">
                        <a:graphicData uri="http://schemas.microsoft.com/office/word/2010/wordprocessingShape">
                          <wps:wsp>
                            <wps:cNvSpPr txBox="1"/>
                            <wps:spPr>
                              <a:xfrm>
                                <a:off x="0" y="0"/>
                                <a:ext cx="1259205" cy="1312545"/>
                              </a:xfrm>
                              <a:prstGeom prst="rect">
                                <a:avLst/>
                              </a:prstGeom>
                              <a:noFill/>
                              <a:ln w="6350">
                                <a:noFill/>
                              </a:ln>
                            </wps:spPr>
                            <wps:txbx>
                              <w:txbxContent>
                                <w:p w14:paraId="17D3D175" w14:textId="77777777" w:rsidR="00A65F92" w:rsidRDefault="00A65F92" w:rsidP="00B07AE3">
                                  <w:pPr>
                                    <w:jc w:val="center"/>
                                  </w:pPr>
                                  <w:r>
                                    <w:rPr>
                                      <w:noProof/>
                                      <w:lang w:eastAsia="en-GB"/>
                                    </w:rPr>
                                    <w:drawing>
                                      <wp:inline distT="0" distB="0" distL="0" distR="0" wp14:anchorId="791B84E0" wp14:editId="2FC587C0">
                                        <wp:extent cx="828483" cy="1033409"/>
                                        <wp:effectExtent l="0" t="0" r="0" b="0"/>
                                        <wp:docPr id="22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5">
                                                  <a:extLst>
                                                    <a:ext uri="{28A0092B-C50C-407E-A947-70E740481C1C}">
                                                      <a14:useLocalDpi xmlns:a14="http://schemas.microsoft.com/office/drawing/2010/main" val="0"/>
                                                    </a:ext>
                                                  </a:extLst>
                                                </a:blip>
                                                <a:stretch>
                                                  <a:fillRect/>
                                                </a:stretch>
                                              </pic:blipFill>
                                              <pic:spPr>
                                                <a:xfrm>
                                                  <a:off x="0" y="0"/>
                                                  <a:ext cx="832927" cy="103895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B0E8" id="Text Box 224" o:spid="_x0000_s1032" type="#_x0000_t202" style="position:absolute;left:0;text-align:left;margin-left:-60.85pt;margin-top:9.4pt;width:99.15pt;height:10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" filled="f" stroked="f" strokeweight=".5pt">
                      <v:textbox inset="0,0,0,0">
                        <w:txbxContent>
                          <w:p w14:paraId="17D3D175" w14:textId="77777777" w:rsidR="00A65F92" w:rsidRDefault="00A65F92" w:rsidP="00B07AE3">
                            <w:pPr>
                              <w:jc w:val="center"/>
                            </w:pPr>
                            <w:r>
                              <w:rPr>
                                <w:noProof/>
                                <w:lang w:eastAsia="en-GB"/>
                              </w:rPr>
                              <w:drawing>
                                <wp:inline distT="0" distB="0" distL="0" distR="0" wp14:anchorId="791B84E0" wp14:editId="2FC587C0">
                                  <wp:extent cx="828483" cy="1033409"/>
                                  <wp:effectExtent l="0" t="0" r="0" b="0"/>
                                  <wp:docPr id="22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5">
                                            <a:extLst>
                                              <a:ext uri="{28A0092B-C50C-407E-A947-70E740481C1C}">
                                                <a14:useLocalDpi xmlns:a14="http://schemas.microsoft.com/office/drawing/2010/main" val="0"/>
                                              </a:ext>
                                            </a:extLst>
                                          </a:blip>
                                          <a:stretch>
                                            <a:fillRect/>
                                          </a:stretch>
                                        </pic:blipFill>
                                        <pic:spPr>
                                          <a:xfrm>
                                            <a:off x="0" y="0"/>
                                            <a:ext cx="832927" cy="1038953"/>
                                          </a:xfrm>
                                          <a:prstGeom prst="rect">
                                            <a:avLst/>
                                          </a:prstGeom>
                                        </pic:spPr>
                                      </pic:pic>
                                    </a:graphicData>
                                  </a:graphic>
                                </wp:inline>
                              </w:drawing>
                            </w:r>
                          </w:p>
                        </w:txbxContent>
                      </v:textbox>
                    </v:shape>
                  </w:pict>
                </mc:Fallback>
              </mc:AlternateContent>
            </w:r>
          </w:p>
        </w:tc>
        <w:tc>
          <w:tcPr>
            <w:tcW w:w="1065" w:type="dxa"/>
            <w:shd w:val="clear" w:color="auto" w:fill="auto"/>
          </w:tcPr>
          <w:p w14:paraId="29DD7EB9" w14:textId="77777777" w:rsidR="005D0FE4" w:rsidRDefault="005D0FE4" w:rsidP="004208F3">
            <w:pPr>
              <w:pStyle w:val="NoSpacing"/>
            </w:pPr>
          </w:p>
        </w:tc>
      </w:tr>
      <w:tr w:rsidR="00B07AE3" w14:paraId="00D45B2C" w14:textId="77777777" w:rsidTr="00B07AE3">
        <w:trPr>
          <w:trHeight w:val="787"/>
        </w:trPr>
        <w:tc>
          <w:tcPr>
            <w:tcW w:w="1101" w:type="dxa"/>
          </w:tcPr>
          <w:p w14:paraId="0C353F75" w14:textId="2E821B68" w:rsidR="00B07AE3" w:rsidRDefault="00B07AE3" w:rsidP="004208F3">
            <w:pPr>
              <w:pStyle w:val="NoSpacing"/>
            </w:pPr>
          </w:p>
        </w:tc>
        <w:tc>
          <w:tcPr>
            <w:tcW w:w="7796" w:type="dxa"/>
            <w:vMerge w:val="restart"/>
            <w:shd w:val="clear" w:color="auto" w:fill="D9E7F4"/>
            <w:vAlign w:val="center"/>
          </w:tcPr>
          <w:p w14:paraId="71D01ED4" w14:textId="265528F5" w:rsidR="00B07AE3" w:rsidRPr="00A206DE" w:rsidRDefault="00B07AE3" w:rsidP="00DA6454">
            <w:pPr>
              <w:pStyle w:val="NoSpacing"/>
              <w:ind w:left="881" w:right="594"/>
              <w:jc w:val="center"/>
              <w:rPr>
                <w:sz w:val="28"/>
                <w:szCs w:val="28"/>
              </w:rPr>
            </w:pPr>
            <w:r w:rsidRPr="00A206DE">
              <w:rPr>
                <w:sz w:val="28"/>
                <w:szCs w:val="28"/>
              </w:rPr>
              <w:t>T</w:t>
            </w:r>
            <w:r>
              <w:rPr>
                <w:sz w:val="28"/>
                <w:szCs w:val="28"/>
              </w:rPr>
              <w:t xml:space="preserve">ameside &amp; </w:t>
            </w:r>
            <w:r w:rsidRPr="00A206DE">
              <w:rPr>
                <w:sz w:val="28"/>
                <w:szCs w:val="28"/>
              </w:rPr>
              <w:t>G</w:t>
            </w:r>
            <w:r>
              <w:rPr>
                <w:sz w:val="28"/>
                <w:szCs w:val="28"/>
              </w:rPr>
              <w:t xml:space="preserve">lossop </w:t>
            </w:r>
            <w:r w:rsidRPr="00A206DE">
              <w:rPr>
                <w:sz w:val="28"/>
                <w:szCs w:val="28"/>
              </w:rPr>
              <w:t>I</w:t>
            </w:r>
            <w:r>
              <w:rPr>
                <w:sz w:val="28"/>
                <w:szCs w:val="28"/>
              </w:rPr>
              <w:t xml:space="preserve">ntegrated </w:t>
            </w:r>
            <w:r w:rsidRPr="00A206DE">
              <w:rPr>
                <w:sz w:val="28"/>
                <w:szCs w:val="28"/>
              </w:rPr>
              <w:t>C</w:t>
            </w:r>
            <w:r>
              <w:rPr>
                <w:sz w:val="28"/>
                <w:szCs w:val="28"/>
              </w:rPr>
              <w:t>are Trust</w:t>
            </w:r>
            <w:r w:rsidRPr="00A206DE">
              <w:rPr>
                <w:sz w:val="28"/>
                <w:szCs w:val="28"/>
              </w:rPr>
              <w:t xml:space="preserve"> is the highest recruiter to diabetes research in England</w:t>
            </w:r>
          </w:p>
        </w:tc>
        <w:tc>
          <w:tcPr>
            <w:tcW w:w="1065" w:type="dxa"/>
            <w:vMerge w:val="restart"/>
          </w:tcPr>
          <w:p w14:paraId="583B951D" w14:textId="77777777" w:rsidR="00B07AE3" w:rsidRDefault="00B07AE3" w:rsidP="004208F3">
            <w:pPr>
              <w:pStyle w:val="NoSpacing"/>
            </w:pPr>
          </w:p>
        </w:tc>
      </w:tr>
      <w:tr w:rsidR="00B07AE3" w14:paraId="565FE424" w14:textId="77777777" w:rsidTr="00B07AE3">
        <w:trPr>
          <w:trHeight w:val="787"/>
        </w:trPr>
        <w:tc>
          <w:tcPr>
            <w:tcW w:w="1101" w:type="dxa"/>
          </w:tcPr>
          <w:p w14:paraId="0992D41D" w14:textId="77777777" w:rsidR="00B07AE3" w:rsidRDefault="00B07AE3" w:rsidP="004208F3">
            <w:pPr>
              <w:pStyle w:val="NoSpacing"/>
              <w:rPr>
                <w:noProof/>
                <w:lang w:eastAsia="en-GB"/>
              </w:rPr>
            </w:pPr>
          </w:p>
        </w:tc>
        <w:tc>
          <w:tcPr>
            <w:tcW w:w="7796" w:type="dxa"/>
            <w:vMerge/>
            <w:shd w:val="clear" w:color="auto" w:fill="D9E7F4"/>
            <w:vAlign w:val="center"/>
          </w:tcPr>
          <w:p w14:paraId="60E01F25" w14:textId="77777777" w:rsidR="00B07AE3" w:rsidRPr="00A206DE" w:rsidRDefault="00B07AE3" w:rsidP="00A206DE">
            <w:pPr>
              <w:pStyle w:val="NoSpacing"/>
              <w:ind w:left="597" w:right="594"/>
              <w:jc w:val="center"/>
              <w:rPr>
                <w:sz w:val="28"/>
                <w:szCs w:val="28"/>
              </w:rPr>
            </w:pPr>
          </w:p>
        </w:tc>
        <w:tc>
          <w:tcPr>
            <w:tcW w:w="1065" w:type="dxa"/>
            <w:vMerge/>
          </w:tcPr>
          <w:p w14:paraId="1117BAA4" w14:textId="77777777" w:rsidR="00B07AE3" w:rsidRDefault="00B07AE3" w:rsidP="004208F3">
            <w:pPr>
              <w:pStyle w:val="NoSpacing"/>
            </w:pPr>
          </w:p>
        </w:tc>
      </w:tr>
      <w:tr w:rsidR="005D0FE4" w14:paraId="0A4D0A68" w14:textId="77777777" w:rsidTr="00B07AE3">
        <w:tc>
          <w:tcPr>
            <w:tcW w:w="1101" w:type="dxa"/>
            <w:shd w:val="clear" w:color="auto" w:fill="auto"/>
          </w:tcPr>
          <w:p w14:paraId="6DBA4E18" w14:textId="77777777" w:rsidR="005D0FE4" w:rsidRDefault="005D0FE4" w:rsidP="004208F3">
            <w:pPr>
              <w:pStyle w:val="NoSpacing"/>
            </w:pPr>
          </w:p>
        </w:tc>
        <w:tc>
          <w:tcPr>
            <w:tcW w:w="7796" w:type="dxa"/>
            <w:shd w:val="clear" w:color="auto" w:fill="auto"/>
            <w:vAlign w:val="center"/>
          </w:tcPr>
          <w:p w14:paraId="1F52E7E2" w14:textId="2E0CC5C3" w:rsidR="005D0FE4" w:rsidRPr="00A206DE" w:rsidRDefault="00B07AE3" w:rsidP="00A206DE">
            <w:pPr>
              <w:pStyle w:val="NoSpacing"/>
              <w:jc w:val="center"/>
              <w:rPr>
                <w:sz w:val="28"/>
                <w:szCs w:val="28"/>
              </w:rPr>
            </w:pPr>
            <w:r>
              <w:rPr>
                <w:noProof/>
                <w:lang w:eastAsia="en-GB"/>
              </w:rPr>
              <mc:AlternateContent>
                <mc:Choice Requires="wps">
                  <w:drawing>
                    <wp:anchor distT="0" distB="0" distL="114300" distR="114300" simplePos="0" relativeHeight="251681792" behindDoc="0" locked="0" layoutInCell="1" allowOverlap="1" wp14:anchorId="5888CB1F" wp14:editId="7324214B">
                      <wp:simplePos x="0" y="0"/>
                      <wp:positionH relativeFrom="column">
                        <wp:posOffset>4304665</wp:posOffset>
                      </wp:positionH>
                      <wp:positionV relativeFrom="paragraph">
                        <wp:posOffset>60325</wp:posOffset>
                      </wp:positionV>
                      <wp:extent cx="1259840" cy="1259840"/>
                      <wp:effectExtent l="0" t="0" r="0" b="0"/>
                      <wp:wrapNone/>
                      <wp:docPr id="22" name="Oval 22"/>
                      <wp:cNvGraphicFramePr/>
                      <a:graphic xmlns:a="http://schemas.openxmlformats.org/drawingml/2006/main">
                        <a:graphicData uri="http://schemas.microsoft.com/office/word/2010/wordprocessingShape">
                          <wps:wsp>
                            <wps:cNvSpPr/>
                            <wps:spPr>
                              <a:xfrm>
                                <a:off x="0" y="0"/>
                                <a:ext cx="1259840" cy="125984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53709" w14:textId="77777777" w:rsidR="00A65F92" w:rsidRPr="00940EF9" w:rsidRDefault="00A65F92" w:rsidP="00B07AE3">
                                  <w:pPr>
                                    <w:pStyle w:val="NoSpacing"/>
                                    <w:rPr>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8CB1F" id="Oval 22" o:spid="_x0000_s1033" style="position:absolute;left:0;text-align:left;margin-left:338.95pt;margin-top:4.75pt;width:99.2pt;height:9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" fillcolor="#005abd [3205]" stroked="f" strokeweight="2pt">
                      <v:textbox inset="0,0,0,0">
                        <w:txbxContent>
                          <w:p w14:paraId="01A53709" w14:textId="77777777" w:rsidR="00A65F92" w:rsidRPr="00940EF9" w:rsidRDefault="00A65F92" w:rsidP="00B07AE3">
                            <w:pPr>
                              <w:pStyle w:val="NoSpacing"/>
                              <w:rPr>
                                <w:color w:val="FFFFFF" w:themeColor="background1"/>
                                <w:sz w:val="28"/>
                                <w:szCs w:val="28"/>
                              </w:rPr>
                            </w:pPr>
                          </w:p>
                        </w:txbxContent>
                      </v:textbox>
                    </v:oval>
                  </w:pict>
                </mc:Fallback>
              </mc:AlternateContent>
            </w:r>
          </w:p>
        </w:tc>
        <w:tc>
          <w:tcPr>
            <w:tcW w:w="1065" w:type="dxa"/>
            <w:shd w:val="clear" w:color="auto" w:fill="auto"/>
          </w:tcPr>
          <w:p w14:paraId="4A967D2D" w14:textId="3B0BA7CE" w:rsidR="005D0FE4" w:rsidRDefault="00AC1DFD" w:rsidP="004208F3">
            <w:pPr>
              <w:pStyle w:val="NoSpacing"/>
            </w:pPr>
            <w:r>
              <w:rPr>
                <w:noProof/>
                <w:lang w:eastAsia="en-GB"/>
              </w:rPr>
              <mc:AlternateContent>
                <mc:Choice Requires="wps">
                  <w:drawing>
                    <wp:anchor distT="0" distB="0" distL="114300" distR="114300" simplePos="0" relativeHeight="251754496" behindDoc="0" locked="0" layoutInCell="1" allowOverlap="1" wp14:anchorId="179EC693" wp14:editId="4C1E362D">
                      <wp:simplePos x="0" y="0"/>
                      <wp:positionH relativeFrom="column">
                        <wp:posOffset>-650875</wp:posOffset>
                      </wp:positionH>
                      <wp:positionV relativeFrom="paragraph">
                        <wp:posOffset>147409</wp:posOffset>
                      </wp:positionV>
                      <wp:extent cx="1259205" cy="1312545"/>
                      <wp:effectExtent l="0" t="0" r="0" b="1905"/>
                      <wp:wrapNone/>
                      <wp:docPr id="249" name="Text Box 249"/>
                      <wp:cNvGraphicFramePr/>
                      <a:graphic xmlns:a="http://schemas.openxmlformats.org/drawingml/2006/main">
                        <a:graphicData uri="http://schemas.microsoft.com/office/word/2010/wordprocessingShape">
                          <wps:wsp>
                            <wps:cNvSpPr txBox="1"/>
                            <wps:spPr>
                              <a:xfrm>
                                <a:off x="0" y="0"/>
                                <a:ext cx="1259205" cy="1312545"/>
                              </a:xfrm>
                              <a:prstGeom prst="rect">
                                <a:avLst/>
                              </a:prstGeom>
                              <a:noFill/>
                              <a:ln w="6350">
                                <a:noFill/>
                              </a:ln>
                            </wps:spPr>
                            <wps:txbx>
                              <w:txbxContent>
                                <w:p w14:paraId="47E64E2F" w14:textId="77777777" w:rsidR="00A65F92" w:rsidRDefault="00A65F92" w:rsidP="00B07AE3">
                                  <w:pPr>
                                    <w:jc w:val="center"/>
                                  </w:pPr>
                                  <w:r>
                                    <w:rPr>
                                      <w:noProof/>
                                      <w:lang w:eastAsia="en-GB"/>
                                    </w:rPr>
                                    <w:drawing>
                                      <wp:inline distT="0" distB="0" distL="0" distR="0" wp14:anchorId="1282B67E" wp14:editId="7A1CDE7D">
                                        <wp:extent cx="900000" cy="900000"/>
                                        <wp:effectExtent l="0" t="0" r="0" b="0"/>
                                        <wp:docPr id="250" name="Graphic 12"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12" descr="Surgical mask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00000" cy="90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C693" id="Text Box 249" o:spid="_x0000_s1034" type="#_x0000_t202" style="position:absolute;margin-left:-51.25pt;margin-top:11.6pt;width:99.15pt;height:10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" filled="f" stroked="f" strokeweight=".5pt">
                      <v:textbox inset="0,0,0,0">
                        <w:txbxContent>
                          <w:p w14:paraId="47E64E2F" w14:textId="77777777" w:rsidR="00A65F92" w:rsidRDefault="00A65F92" w:rsidP="00B07AE3">
                            <w:pPr>
                              <w:jc w:val="center"/>
                            </w:pPr>
                            <w:r>
                              <w:rPr>
                                <w:noProof/>
                                <w:lang w:eastAsia="en-GB"/>
                              </w:rPr>
                              <w:drawing>
                                <wp:inline distT="0" distB="0" distL="0" distR="0" wp14:anchorId="1282B67E" wp14:editId="7A1CDE7D">
                                  <wp:extent cx="900000" cy="900000"/>
                                  <wp:effectExtent l="0" t="0" r="0" b="0"/>
                                  <wp:docPr id="250" name="Graphic 12"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12" descr="Surgical mask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00000" cy="900000"/>
                                          </a:xfrm>
                                          <a:prstGeom prst="rect">
                                            <a:avLst/>
                                          </a:prstGeom>
                                        </pic:spPr>
                                      </pic:pic>
                                    </a:graphicData>
                                  </a:graphic>
                                </wp:inline>
                              </w:drawing>
                            </w:r>
                          </w:p>
                        </w:txbxContent>
                      </v:textbox>
                    </v:shape>
                  </w:pict>
                </mc:Fallback>
              </mc:AlternateContent>
            </w:r>
          </w:p>
        </w:tc>
      </w:tr>
      <w:tr w:rsidR="00B07AE3" w14:paraId="51120F63" w14:textId="77777777" w:rsidTr="00B07AE3">
        <w:trPr>
          <w:trHeight w:val="787"/>
        </w:trPr>
        <w:tc>
          <w:tcPr>
            <w:tcW w:w="1101" w:type="dxa"/>
            <w:vMerge w:val="restart"/>
          </w:tcPr>
          <w:p w14:paraId="5D08164E" w14:textId="71F328BC" w:rsidR="00B07AE3" w:rsidRDefault="00B07AE3" w:rsidP="004208F3">
            <w:pPr>
              <w:pStyle w:val="NoSpacing"/>
            </w:pPr>
          </w:p>
        </w:tc>
        <w:tc>
          <w:tcPr>
            <w:tcW w:w="7796" w:type="dxa"/>
            <w:vMerge w:val="restart"/>
            <w:shd w:val="clear" w:color="auto" w:fill="D9E7F4"/>
            <w:vAlign w:val="center"/>
          </w:tcPr>
          <w:p w14:paraId="20DF5AE1" w14:textId="114BDD13" w:rsidR="00B07AE3" w:rsidRDefault="00B07AE3" w:rsidP="009E31B4">
            <w:pPr>
              <w:pStyle w:val="NoSpacing"/>
              <w:ind w:right="1019"/>
              <w:jc w:val="center"/>
              <w:rPr>
                <w:sz w:val="28"/>
                <w:szCs w:val="28"/>
              </w:rPr>
            </w:pPr>
            <w:r w:rsidRPr="00A206DE">
              <w:rPr>
                <w:sz w:val="28"/>
                <w:szCs w:val="28"/>
              </w:rPr>
              <w:t>Over 3,500 patients recruited to 14 COVID</w:t>
            </w:r>
          </w:p>
          <w:p w14:paraId="3C59C96C" w14:textId="266CEE08" w:rsidR="00B07AE3" w:rsidRDefault="00B07AE3" w:rsidP="009E31B4">
            <w:pPr>
              <w:pStyle w:val="NoSpacing"/>
              <w:ind w:right="1019"/>
              <w:jc w:val="center"/>
              <w:rPr>
                <w:sz w:val="28"/>
                <w:szCs w:val="28"/>
              </w:rPr>
            </w:pPr>
            <w:r w:rsidRPr="00A206DE">
              <w:rPr>
                <w:sz w:val="28"/>
                <w:szCs w:val="28"/>
              </w:rPr>
              <w:t xml:space="preserve">studies at Stockport </w:t>
            </w:r>
            <w:r>
              <w:rPr>
                <w:sz w:val="28"/>
                <w:szCs w:val="28"/>
              </w:rPr>
              <w:t xml:space="preserve">Foundation Trust </w:t>
            </w:r>
            <w:r w:rsidRPr="00A206DE">
              <w:rPr>
                <w:sz w:val="28"/>
                <w:szCs w:val="28"/>
              </w:rPr>
              <w:t>over</w:t>
            </w:r>
          </w:p>
          <w:p w14:paraId="1A4C9DFB" w14:textId="7037A568" w:rsidR="00B07AE3" w:rsidRPr="00A206DE" w:rsidRDefault="00B07AE3" w:rsidP="009E31B4">
            <w:pPr>
              <w:pStyle w:val="NoSpacing"/>
              <w:ind w:right="1019"/>
              <w:jc w:val="center"/>
              <w:rPr>
                <w:sz w:val="28"/>
                <w:szCs w:val="28"/>
              </w:rPr>
            </w:pPr>
            <w:r w:rsidRPr="00A206DE">
              <w:rPr>
                <w:sz w:val="28"/>
                <w:szCs w:val="28"/>
              </w:rPr>
              <w:t>2020/21 and 2021/22</w:t>
            </w:r>
          </w:p>
        </w:tc>
        <w:tc>
          <w:tcPr>
            <w:tcW w:w="1065" w:type="dxa"/>
          </w:tcPr>
          <w:p w14:paraId="08557264" w14:textId="5402ABCB" w:rsidR="00B07AE3" w:rsidRDefault="00B07AE3" w:rsidP="004208F3">
            <w:pPr>
              <w:pStyle w:val="NoSpacing"/>
            </w:pPr>
          </w:p>
        </w:tc>
      </w:tr>
      <w:tr w:rsidR="00B07AE3" w14:paraId="506A876A" w14:textId="77777777" w:rsidTr="00B07AE3">
        <w:trPr>
          <w:trHeight w:val="787"/>
        </w:trPr>
        <w:tc>
          <w:tcPr>
            <w:tcW w:w="1101" w:type="dxa"/>
            <w:vMerge/>
          </w:tcPr>
          <w:p w14:paraId="68CB4F71" w14:textId="77777777" w:rsidR="00B07AE3" w:rsidRDefault="00B07AE3" w:rsidP="004208F3">
            <w:pPr>
              <w:pStyle w:val="NoSpacing"/>
            </w:pPr>
          </w:p>
        </w:tc>
        <w:tc>
          <w:tcPr>
            <w:tcW w:w="7796" w:type="dxa"/>
            <w:vMerge/>
            <w:shd w:val="clear" w:color="auto" w:fill="D9E7F4"/>
            <w:vAlign w:val="center"/>
          </w:tcPr>
          <w:p w14:paraId="5AB38D59" w14:textId="77777777" w:rsidR="00B07AE3" w:rsidRPr="00A206DE" w:rsidRDefault="00B07AE3" w:rsidP="00A206DE">
            <w:pPr>
              <w:pStyle w:val="NoSpacing"/>
              <w:ind w:right="736"/>
              <w:jc w:val="center"/>
              <w:rPr>
                <w:sz w:val="28"/>
                <w:szCs w:val="28"/>
              </w:rPr>
            </w:pPr>
          </w:p>
        </w:tc>
        <w:tc>
          <w:tcPr>
            <w:tcW w:w="1065" w:type="dxa"/>
          </w:tcPr>
          <w:p w14:paraId="35426D5E" w14:textId="2E706403" w:rsidR="00B07AE3" w:rsidRDefault="00B07AE3" w:rsidP="004208F3">
            <w:pPr>
              <w:pStyle w:val="NoSpacing"/>
            </w:pPr>
          </w:p>
        </w:tc>
      </w:tr>
      <w:tr w:rsidR="005D0FE4" w14:paraId="39E2D8DD" w14:textId="77777777" w:rsidTr="00B07AE3">
        <w:tc>
          <w:tcPr>
            <w:tcW w:w="1101" w:type="dxa"/>
            <w:shd w:val="clear" w:color="auto" w:fill="auto"/>
          </w:tcPr>
          <w:p w14:paraId="6FE85196" w14:textId="69C3A956" w:rsidR="005D0FE4" w:rsidRDefault="00B07AE3" w:rsidP="004208F3">
            <w:pPr>
              <w:pStyle w:val="NoSpacing"/>
            </w:pPr>
            <w:r>
              <w:rPr>
                <w:noProof/>
                <w:lang w:eastAsia="en-GB"/>
              </w:rPr>
              <mc:AlternateContent>
                <mc:Choice Requires="wps">
                  <w:drawing>
                    <wp:anchor distT="0" distB="0" distL="114300" distR="114300" simplePos="0" relativeHeight="251702272" behindDoc="0" locked="0" layoutInCell="1" allowOverlap="1" wp14:anchorId="6C4EDDBC" wp14:editId="3E1146F9">
                      <wp:simplePos x="0" y="0"/>
                      <wp:positionH relativeFrom="column">
                        <wp:posOffset>-59528</wp:posOffset>
                      </wp:positionH>
                      <wp:positionV relativeFrom="paragraph">
                        <wp:posOffset>80645</wp:posOffset>
                      </wp:positionV>
                      <wp:extent cx="1259840" cy="1259840"/>
                      <wp:effectExtent l="0" t="0" r="0" b="0"/>
                      <wp:wrapNone/>
                      <wp:docPr id="23" name="Oval 23"/>
                      <wp:cNvGraphicFramePr/>
                      <a:graphic xmlns:a="http://schemas.openxmlformats.org/drawingml/2006/main">
                        <a:graphicData uri="http://schemas.microsoft.com/office/word/2010/wordprocessingShape">
                          <wps:wsp>
                            <wps:cNvSpPr/>
                            <wps:spPr>
                              <a:xfrm>
                                <a:off x="0" y="0"/>
                                <a:ext cx="1259840" cy="125984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88F4B" w14:textId="77777777" w:rsidR="00A65F92" w:rsidRPr="00940EF9" w:rsidRDefault="00A65F92" w:rsidP="00B07AE3">
                                  <w:pPr>
                                    <w:pStyle w:val="NoSpacing"/>
                                    <w:rPr>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EDDBC" id="Oval 23" o:spid="_x0000_s1035" style="position:absolute;margin-left:-4.7pt;margin-top:6.35pt;width:99.2pt;height:9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" fillcolor="#005abd [3205]" stroked="f" strokeweight="2pt">
                      <v:textbox inset="0,0,0,0">
                        <w:txbxContent>
                          <w:p w14:paraId="18E88F4B" w14:textId="77777777" w:rsidR="00A65F92" w:rsidRPr="00940EF9" w:rsidRDefault="00A65F92" w:rsidP="00B07AE3">
                            <w:pPr>
                              <w:pStyle w:val="NoSpacing"/>
                              <w:rPr>
                                <w:color w:val="FFFFFF" w:themeColor="background1"/>
                                <w:sz w:val="28"/>
                                <w:szCs w:val="28"/>
                              </w:rPr>
                            </w:pPr>
                          </w:p>
                        </w:txbxContent>
                      </v:textbox>
                    </v:oval>
                  </w:pict>
                </mc:Fallback>
              </mc:AlternateContent>
            </w:r>
          </w:p>
        </w:tc>
        <w:tc>
          <w:tcPr>
            <w:tcW w:w="7796" w:type="dxa"/>
            <w:shd w:val="clear" w:color="auto" w:fill="auto"/>
            <w:vAlign w:val="center"/>
          </w:tcPr>
          <w:p w14:paraId="3E8ECCB9" w14:textId="62291BCC" w:rsidR="005D0FE4" w:rsidRPr="00A206DE" w:rsidRDefault="005D0FE4" w:rsidP="00A206DE">
            <w:pPr>
              <w:pStyle w:val="NoSpacing"/>
              <w:jc w:val="center"/>
              <w:rPr>
                <w:sz w:val="28"/>
                <w:szCs w:val="28"/>
              </w:rPr>
            </w:pPr>
          </w:p>
        </w:tc>
        <w:tc>
          <w:tcPr>
            <w:tcW w:w="1065" w:type="dxa"/>
            <w:shd w:val="clear" w:color="auto" w:fill="auto"/>
          </w:tcPr>
          <w:p w14:paraId="075097F9" w14:textId="4ED803B7" w:rsidR="005D0FE4" w:rsidRDefault="005D0FE4" w:rsidP="004208F3">
            <w:pPr>
              <w:pStyle w:val="NoSpacing"/>
            </w:pPr>
          </w:p>
        </w:tc>
      </w:tr>
      <w:tr w:rsidR="00B07AE3" w14:paraId="71F41145" w14:textId="77777777" w:rsidTr="00B07AE3">
        <w:trPr>
          <w:trHeight w:val="787"/>
        </w:trPr>
        <w:tc>
          <w:tcPr>
            <w:tcW w:w="1101" w:type="dxa"/>
          </w:tcPr>
          <w:p w14:paraId="4894F034" w14:textId="3440EA2A" w:rsidR="00B07AE3" w:rsidRDefault="00B07AE3" w:rsidP="004208F3">
            <w:pPr>
              <w:pStyle w:val="NoSpacing"/>
            </w:pPr>
          </w:p>
        </w:tc>
        <w:tc>
          <w:tcPr>
            <w:tcW w:w="7796" w:type="dxa"/>
            <w:vMerge w:val="restart"/>
            <w:shd w:val="clear" w:color="auto" w:fill="D9E7F4"/>
            <w:vAlign w:val="center"/>
          </w:tcPr>
          <w:p w14:paraId="14CFCC1E" w14:textId="4E5A1855" w:rsidR="00B07AE3" w:rsidRPr="00A206DE" w:rsidRDefault="00B07AE3" w:rsidP="009E31B4">
            <w:pPr>
              <w:pStyle w:val="NoSpacing"/>
              <w:ind w:left="881" w:right="594"/>
              <w:jc w:val="center"/>
              <w:rPr>
                <w:sz w:val="28"/>
                <w:szCs w:val="28"/>
              </w:rPr>
            </w:pPr>
            <w:r w:rsidRPr="00A206DE">
              <w:rPr>
                <w:sz w:val="28"/>
                <w:szCs w:val="28"/>
              </w:rPr>
              <w:t>Over £3.3M RD&amp;I gross income generated over 2019/20 to 2021/22 at Stockport</w:t>
            </w:r>
            <w:r>
              <w:rPr>
                <w:sz w:val="28"/>
                <w:szCs w:val="28"/>
              </w:rPr>
              <w:t xml:space="preserve"> Foundation Trust</w:t>
            </w:r>
          </w:p>
        </w:tc>
        <w:tc>
          <w:tcPr>
            <w:tcW w:w="1065" w:type="dxa"/>
            <w:vMerge w:val="restart"/>
          </w:tcPr>
          <w:p w14:paraId="02D64A7B" w14:textId="1A576587" w:rsidR="00B07AE3" w:rsidRDefault="00B07AE3" w:rsidP="004208F3">
            <w:pPr>
              <w:pStyle w:val="NoSpacing"/>
            </w:pPr>
          </w:p>
        </w:tc>
      </w:tr>
      <w:tr w:rsidR="00B07AE3" w14:paraId="41C03944" w14:textId="77777777" w:rsidTr="00B07AE3">
        <w:trPr>
          <w:trHeight w:val="787"/>
        </w:trPr>
        <w:tc>
          <w:tcPr>
            <w:tcW w:w="1101" w:type="dxa"/>
          </w:tcPr>
          <w:p w14:paraId="1FF01CFD" w14:textId="77777777" w:rsidR="00B07AE3" w:rsidRDefault="00B07AE3" w:rsidP="004208F3">
            <w:pPr>
              <w:pStyle w:val="NoSpacing"/>
            </w:pPr>
          </w:p>
        </w:tc>
        <w:tc>
          <w:tcPr>
            <w:tcW w:w="7796" w:type="dxa"/>
            <w:vMerge/>
            <w:shd w:val="clear" w:color="auto" w:fill="D9E7F4"/>
            <w:vAlign w:val="center"/>
          </w:tcPr>
          <w:p w14:paraId="5994D287" w14:textId="77777777" w:rsidR="00B07AE3" w:rsidRDefault="00B07AE3" w:rsidP="00A206DE">
            <w:pPr>
              <w:pStyle w:val="NoSpacing"/>
              <w:ind w:left="597" w:right="594"/>
              <w:jc w:val="center"/>
              <w:rPr>
                <w:noProof/>
                <w:lang w:eastAsia="en-GB"/>
              </w:rPr>
            </w:pPr>
          </w:p>
        </w:tc>
        <w:tc>
          <w:tcPr>
            <w:tcW w:w="1065" w:type="dxa"/>
            <w:vMerge/>
          </w:tcPr>
          <w:p w14:paraId="3D5D5CDC" w14:textId="77777777" w:rsidR="00B07AE3" w:rsidRDefault="00B07AE3" w:rsidP="004208F3">
            <w:pPr>
              <w:pStyle w:val="NoSpacing"/>
            </w:pPr>
          </w:p>
        </w:tc>
      </w:tr>
      <w:tr w:rsidR="005D0FE4" w14:paraId="1AE2813E" w14:textId="77777777" w:rsidTr="00B07AE3">
        <w:tc>
          <w:tcPr>
            <w:tcW w:w="1101" w:type="dxa"/>
            <w:shd w:val="clear" w:color="auto" w:fill="auto"/>
          </w:tcPr>
          <w:p w14:paraId="4EBA53EE" w14:textId="77777777" w:rsidR="005D0FE4" w:rsidRDefault="005D0FE4" w:rsidP="004208F3">
            <w:pPr>
              <w:pStyle w:val="NoSpacing"/>
            </w:pPr>
          </w:p>
        </w:tc>
        <w:tc>
          <w:tcPr>
            <w:tcW w:w="7796" w:type="dxa"/>
            <w:shd w:val="clear" w:color="auto" w:fill="auto"/>
            <w:vAlign w:val="center"/>
          </w:tcPr>
          <w:p w14:paraId="5D32B0D8" w14:textId="43417CB6" w:rsidR="005D0FE4" w:rsidRPr="00A206DE" w:rsidRDefault="005D0FE4" w:rsidP="00A206DE">
            <w:pPr>
              <w:pStyle w:val="NoSpacing"/>
              <w:jc w:val="center"/>
              <w:rPr>
                <w:sz w:val="28"/>
                <w:szCs w:val="28"/>
              </w:rPr>
            </w:pPr>
          </w:p>
        </w:tc>
        <w:tc>
          <w:tcPr>
            <w:tcW w:w="1065" w:type="dxa"/>
            <w:shd w:val="clear" w:color="auto" w:fill="auto"/>
          </w:tcPr>
          <w:p w14:paraId="7CB73112" w14:textId="07137414" w:rsidR="005D0FE4" w:rsidRDefault="00B07AE3" w:rsidP="004208F3">
            <w:pPr>
              <w:pStyle w:val="NoSpacing"/>
            </w:pPr>
            <w:r>
              <w:rPr>
                <w:noProof/>
                <w:lang w:eastAsia="en-GB"/>
              </w:rPr>
              <mc:AlternateContent>
                <mc:Choice Requires="wps">
                  <w:drawing>
                    <wp:anchor distT="0" distB="0" distL="114300" distR="114300" simplePos="0" relativeHeight="251748352" behindDoc="0" locked="0" layoutInCell="1" allowOverlap="1" wp14:anchorId="128AF43F" wp14:editId="37DC8424">
                      <wp:simplePos x="0" y="0"/>
                      <wp:positionH relativeFrom="column">
                        <wp:posOffset>-647316</wp:posOffset>
                      </wp:positionH>
                      <wp:positionV relativeFrom="paragraph">
                        <wp:posOffset>143909</wp:posOffset>
                      </wp:positionV>
                      <wp:extent cx="1259205" cy="1312545"/>
                      <wp:effectExtent l="0" t="0" r="0" b="1905"/>
                      <wp:wrapNone/>
                      <wp:docPr id="244" name="Text Box 244"/>
                      <wp:cNvGraphicFramePr/>
                      <a:graphic xmlns:a="http://schemas.openxmlformats.org/drawingml/2006/main">
                        <a:graphicData uri="http://schemas.microsoft.com/office/word/2010/wordprocessingShape">
                          <wps:wsp>
                            <wps:cNvSpPr txBox="1"/>
                            <wps:spPr>
                              <a:xfrm>
                                <a:off x="0" y="0"/>
                                <a:ext cx="1259205" cy="1312545"/>
                              </a:xfrm>
                              <a:prstGeom prst="rect">
                                <a:avLst/>
                              </a:prstGeom>
                              <a:noFill/>
                              <a:ln w="6350">
                                <a:noFill/>
                              </a:ln>
                            </wps:spPr>
                            <wps:txbx>
                              <w:txbxContent>
                                <w:p w14:paraId="00B7678A" w14:textId="77777777" w:rsidR="00A65F92" w:rsidRDefault="00A65F92" w:rsidP="00B07AE3">
                                  <w:pPr>
                                    <w:jc w:val="center"/>
                                  </w:pPr>
                                  <w:r>
                                    <w:rPr>
                                      <w:noProof/>
                                      <w:lang w:eastAsia="en-GB"/>
                                    </w:rPr>
                                    <w:drawing>
                                      <wp:inline distT="0" distB="0" distL="0" distR="0" wp14:anchorId="3CFCD418" wp14:editId="78153AA3">
                                        <wp:extent cx="900000" cy="900000"/>
                                        <wp:effectExtent l="0" t="0" r="0" b="0"/>
                                        <wp:docPr id="245" name="Graphic 12"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12" descr="Needl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00000" cy="90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F43F" id="Text Box 244" o:spid="_x0000_s1036" type="#_x0000_t202" style="position:absolute;margin-left:-50.95pt;margin-top:11.35pt;width:99.15pt;height:10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" filled="f" stroked="f" strokeweight=".5pt">
                      <v:textbox inset="0,0,0,0">
                        <w:txbxContent>
                          <w:p w14:paraId="00B7678A" w14:textId="77777777" w:rsidR="00A65F92" w:rsidRDefault="00A65F92" w:rsidP="00B07AE3">
                            <w:pPr>
                              <w:jc w:val="center"/>
                            </w:pPr>
                            <w:r>
                              <w:rPr>
                                <w:noProof/>
                                <w:lang w:eastAsia="en-GB"/>
                              </w:rPr>
                              <w:drawing>
                                <wp:inline distT="0" distB="0" distL="0" distR="0" wp14:anchorId="3CFCD418" wp14:editId="78153AA3">
                                  <wp:extent cx="900000" cy="900000"/>
                                  <wp:effectExtent l="0" t="0" r="0" b="0"/>
                                  <wp:docPr id="245" name="Graphic 12"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12" descr="Needl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00000" cy="900000"/>
                                          </a:xfrm>
                                          <a:prstGeom prst="rect">
                                            <a:avLst/>
                                          </a:prstGeom>
                                        </pic:spPr>
                                      </pic:pic>
                                    </a:graphicData>
                                  </a:graphic>
                                </wp:inline>
                              </w:drawing>
                            </w:r>
                          </w:p>
                        </w:txbxContent>
                      </v:textbox>
                    </v:shape>
                  </w:pict>
                </mc:Fallback>
              </mc:AlternateContent>
            </w:r>
          </w:p>
        </w:tc>
      </w:tr>
      <w:tr w:rsidR="00B07AE3" w14:paraId="0E3C692F" w14:textId="77777777" w:rsidTr="00B07AE3">
        <w:trPr>
          <w:trHeight w:val="787"/>
        </w:trPr>
        <w:tc>
          <w:tcPr>
            <w:tcW w:w="1101" w:type="dxa"/>
            <w:vMerge w:val="restart"/>
          </w:tcPr>
          <w:p w14:paraId="3B4773F0" w14:textId="77777777" w:rsidR="00B07AE3" w:rsidRDefault="00B07AE3" w:rsidP="004208F3">
            <w:pPr>
              <w:pStyle w:val="NoSpacing"/>
            </w:pPr>
          </w:p>
        </w:tc>
        <w:tc>
          <w:tcPr>
            <w:tcW w:w="7796" w:type="dxa"/>
            <w:vMerge w:val="restart"/>
            <w:shd w:val="clear" w:color="auto" w:fill="D9E7F4"/>
            <w:vAlign w:val="center"/>
          </w:tcPr>
          <w:p w14:paraId="3F378FEF" w14:textId="518FBE14" w:rsidR="00B07AE3" w:rsidRPr="00A206DE" w:rsidRDefault="00B07AE3" w:rsidP="009E31B4">
            <w:pPr>
              <w:pStyle w:val="NoSpacing"/>
              <w:ind w:left="597" w:right="1161"/>
              <w:jc w:val="center"/>
              <w:rPr>
                <w:sz w:val="28"/>
                <w:szCs w:val="28"/>
              </w:rPr>
            </w:pPr>
            <w:r w:rsidRPr="00A206DE">
              <w:rPr>
                <w:sz w:val="28"/>
                <w:szCs w:val="28"/>
              </w:rPr>
              <w:t xml:space="preserve">Stockport </w:t>
            </w:r>
            <w:r>
              <w:rPr>
                <w:sz w:val="28"/>
                <w:szCs w:val="28"/>
              </w:rPr>
              <w:t xml:space="preserve">Foundation Trust </w:t>
            </w:r>
            <w:r w:rsidRPr="00A206DE">
              <w:rPr>
                <w:sz w:val="28"/>
                <w:szCs w:val="28"/>
              </w:rPr>
              <w:t>led the GM South East Sector for vaccine study delivery, including Meningitis and COVID</w:t>
            </w:r>
          </w:p>
        </w:tc>
        <w:tc>
          <w:tcPr>
            <w:tcW w:w="1065" w:type="dxa"/>
          </w:tcPr>
          <w:p w14:paraId="5199A42E" w14:textId="35963605" w:rsidR="00B07AE3" w:rsidRDefault="00B07AE3" w:rsidP="004208F3">
            <w:pPr>
              <w:pStyle w:val="NoSpacing"/>
            </w:pPr>
            <w:r>
              <w:rPr>
                <w:noProof/>
                <w:lang w:eastAsia="en-GB"/>
              </w:rPr>
              <mc:AlternateContent>
                <mc:Choice Requires="wps">
                  <w:drawing>
                    <wp:anchor distT="0" distB="0" distL="114300" distR="114300" simplePos="0" relativeHeight="251719680" behindDoc="0" locked="0" layoutInCell="1" allowOverlap="1" wp14:anchorId="15FE8C96" wp14:editId="21C63012">
                      <wp:simplePos x="0" y="0"/>
                      <wp:positionH relativeFrom="column">
                        <wp:posOffset>-650387</wp:posOffset>
                      </wp:positionH>
                      <wp:positionV relativeFrom="paragraph">
                        <wp:posOffset>-108437</wp:posOffset>
                      </wp:positionV>
                      <wp:extent cx="1259840" cy="1259840"/>
                      <wp:effectExtent l="0" t="0" r="0" b="0"/>
                      <wp:wrapNone/>
                      <wp:docPr id="24" name="Oval 24"/>
                      <wp:cNvGraphicFramePr/>
                      <a:graphic xmlns:a="http://schemas.openxmlformats.org/drawingml/2006/main">
                        <a:graphicData uri="http://schemas.microsoft.com/office/word/2010/wordprocessingShape">
                          <wps:wsp>
                            <wps:cNvSpPr/>
                            <wps:spPr>
                              <a:xfrm>
                                <a:off x="0" y="0"/>
                                <a:ext cx="1259840" cy="125984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C82A7" w14:textId="77777777" w:rsidR="00A65F92" w:rsidRPr="00940EF9" w:rsidRDefault="00A65F92" w:rsidP="00B07AE3">
                                  <w:pPr>
                                    <w:pStyle w:val="NoSpacing"/>
                                    <w:rPr>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E8C96" id="Oval 24" o:spid="_x0000_s1037" style="position:absolute;margin-left:-51.2pt;margin-top:-8.55pt;width:99.2pt;height:9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" fillcolor="#005abd [3205]" stroked="f" strokeweight="2pt">
                      <v:textbox inset="0,0,0,0">
                        <w:txbxContent>
                          <w:p w14:paraId="03CC82A7" w14:textId="77777777" w:rsidR="00A65F92" w:rsidRPr="00940EF9" w:rsidRDefault="00A65F92" w:rsidP="00B07AE3">
                            <w:pPr>
                              <w:pStyle w:val="NoSpacing"/>
                              <w:rPr>
                                <w:color w:val="FFFFFF" w:themeColor="background1"/>
                                <w:sz w:val="28"/>
                                <w:szCs w:val="28"/>
                              </w:rPr>
                            </w:pPr>
                          </w:p>
                        </w:txbxContent>
                      </v:textbox>
                    </v:oval>
                  </w:pict>
                </mc:Fallback>
              </mc:AlternateContent>
            </w:r>
          </w:p>
        </w:tc>
      </w:tr>
      <w:tr w:rsidR="00B07AE3" w14:paraId="482675A5" w14:textId="77777777" w:rsidTr="00B07AE3">
        <w:trPr>
          <w:trHeight w:val="787"/>
        </w:trPr>
        <w:tc>
          <w:tcPr>
            <w:tcW w:w="1101" w:type="dxa"/>
            <w:vMerge/>
          </w:tcPr>
          <w:p w14:paraId="68FEB7C5" w14:textId="77777777" w:rsidR="00B07AE3" w:rsidRDefault="00B07AE3" w:rsidP="004208F3">
            <w:pPr>
              <w:pStyle w:val="NoSpacing"/>
            </w:pPr>
          </w:p>
        </w:tc>
        <w:tc>
          <w:tcPr>
            <w:tcW w:w="7796" w:type="dxa"/>
            <w:vMerge/>
            <w:shd w:val="clear" w:color="auto" w:fill="D9E7F4"/>
            <w:vAlign w:val="center"/>
          </w:tcPr>
          <w:p w14:paraId="0EDD0006" w14:textId="77777777" w:rsidR="00B07AE3" w:rsidRPr="00A206DE" w:rsidRDefault="00B07AE3" w:rsidP="00B07AE3">
            <w:pPr>
              <w:pStyle w:val="NoSpacing"/>
              <w:ind w:left="597" w:right="736"/>
              <w:jc w:val="right"/>
              <w:rPr>
                <w:sz w:val="28"/>
                <w:szCs w:val="28"/>
              </w:rPr>
            </w:pPr>
          </w:p>
        </w:tc>
        <w:tc>
          <w:tcPr>
            <w:tcW w:w="1065" w:type="dxa"/>
          </w:tcPr>
          <w:p w14:paraId="4F569888" w14:textId="77777777" w:rsidR="00B07AE3" w:rsidRDefault="00B07AE3" w:rsidP="004208F3">
            <w:pPr>
              <w:pStyle w:val="NoSpacing"/>
              <w:rPr>
                <w:noProof/>
                <w:lang w:eastAsia="en-GB"/>
              </w:rPr>
            </w:pPr>
          </w:p>
        </w:tc>
      </w:tr>
    </w:tbl>
    <w:p w14:paraId="735EAD4F" w14:textId="3770EA4B" w:rsidR="005D0FE4" w:rsidRDefault="005D0FE4" w:rsidP="004208F3">
      <w:pPr>
        <w:pStyle w:val="NoSpacing"/>
      </w:pPr>
    </w:p>
    <w:p w14:paraId="1EE12014" w14:textId="77777777" w:rsidR="00A65F92" w:rsidRDefault="00A65F92" w:rsidP="004208F3">
      <w:pPr>
        <w:pStyle w:val="NoSpacing"/>
      </w:pPr>
    </w:p>
    <w:p w14:paraId="233F3D7B" w14:textId="6ECB8F24" w:rsidR="00A65F92" w:rsidRDefault="00B260A1" w:rsidP="00A65F92">
      <w:pPr>
        <w:pStyle w:val="NoSpacing"/>
        <w:outlineLvl w:val="0"/>
        <w:rPr>
          <w:b/>
          <w:bCs/>
          <w:color w:val="005ABD" w:themeColor="accent2"/>
          <w:sz w:val="40"/>
          <w:szCs w:val="40"/>
        </w:rPr>
      </w:pPr>
      <w:r>
        <w:rPr>
          <w:b/>
          <w:bCs/>
          <w:color w:val="005ABD" w:themeColor="accent2"/>
          <w:sz w:val="40"/>
          <w:szCs w:val="40"/>
        </w:rPr>
        <w:t>Key relationships and stakeholders</w:t>
      </w:r>
    </w:p>
    <w:p w14:paraId="203FA5D4" w14:textId="77777777" w:rsidR="00A65F92" w:rsidRDefault="00A65F92" w:rsidP="00A65F92">
      <w:pPr>
        <w:pStyle w:val="NoSpacing"/>
        <w:outlineLvl w:val="0"/>
      </w:pPr>
    </w:p>
    <w:p w14:paraId="01D9150B" w14:textId="757D7E91" w:rsidR="005D0FE4" w:rsidRPr="001A10AB" w:rsidRDefault="00735A2B" w:rsidP="00A65F92">
      <w:pPr>
        <w:pStyle w:val="NoSpacing"/>
        <w:outlineLvl w:val="0"/>
      </w:pPr>
      <w:r>
        <w:rPr>
          <w:noProof/>
          <w:lang w:eastAsia="en-GB"/>
        </w:rPr>
        <w:drawing>
          <wp:inline distT="0" distB="0" distL="0" distR="0" wp14:anchorId="6A6D6501" wp14:editId="4E482270">
            <wp:extent cx="6246055" cy="7631723"/>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A206DE">
        <w:br w:type="column"/>
      </w:r>
    </w:p>
    <w:p w14:paraId="42B9DB1E" w14:textId="2EB51932" w:rsidR="00F45E2B" w:rsidRPr="00F45E2B" w:rsidRDefault="00F45E2B" w:rsidP="00F45E2B">
      <w:pPr>
        <w:pStyle w:val="NoSpacing"/>
        <w:outlineLvl w:val="0"/>
        <w:rPr>
          <w:b/>
          <w:bCs/>
          <w:color w:val="005ABD" w:themeColor="accent2"/>
          <w:sz w:val="40"/>
          <w:szCs w:val="40"/>
        </w:rPr>
      </w:pPr>
      <w:bookmarkStart w:id="9" w:name="_Toc109892065"/>
      <w:r>
        <w:rPr>
          <w:b/>
          <w:bCs/>
          <w:color w:val="005ABD" w:themeColor="accent2"/>
          <w:sz w:val="40"/>
          <w:szCs w:val="40"/>
        </w:rPr>
        <w:t>Our mission and vision</w:t>
      </w:r>
      <w:bookmarkEnd w:id="9"/>
    </w:p>
    <w:p w14:paraId="6F17D9A6" w14:textId="77777777" w:rsidR="00F45E2B" w:rsidRDefault="00F45E2B" w:rsidP="00F45E2B">
      <w:pPr>
        <w:pStyle w:val="NoSpacing"/>
        <w:rPr>
          <w:sz w:val="24"/>
          <w:szCs w:val="24"/>
        </w:rPr>
      </w:pPr>
    </w:p>
    <w:p w14:paraId="12AAB0EC" w14:textId="77777777" w:rsidR="00B77154" w:rsidRDefault="00B77154" w:rsidP="003B2A62">
      <w:pPr>
        <w:pStyle w:val="NoSpacing"/>
        <w:jc w:val="both"/>
        <w:outlineLvl w:val="1"/>
        <w:rPr>
          <w:b/>
          <w:bCs/>
          <w:sz w:val="24"/>
          <w:szCs w:val="24"/>
        </w:rPr>
      </w:pPr>
      <w:bookmarkStart w:id="10" w:name="_Toc109892066"/>
      <w:r>
        <w:rPr>
          <w:b/>
          <w:bCs/>
          <w:sz w:val="24"/>
          <w:szCs w:val="24"/>
        </w:rPr>
        <w:t>Our mission</w:t>
      </w:r>
      <w:bookmarkEnd w:id="10"/>
    </w:p>
    <w:p w14:paraId="1D3B784F" w14:textId="1DC7C6B2" w:rsidR="00B77154" w:rsidRDefault="00B77154" w:rsidP="003B2A62">
      <w:pPr>
        <w:pStyle w:val="NoSpacing"/>
        <w:jc w:val="both"/>
        <w:rPr>
          <w:b/>
          <w:bCs/>
          <w:sz w:val="24"/>
          <w:szCs w:val="24"/>
        </w:rPr>
      </w:pPr>
    </w:p>
    <w:p w14:paraId="6D997F5B" w14:textId="4F5A1995" w:rsidR="00B77154" w:rsidRPr="00E23034" w:rsidRDefault="00B77154" w:rsidP="003B2A62">
      <w:pPr>
        <w:pStyle w:val="NoSpacing"/>
        <w:jc w:val="both"/>
        <w:rPr>
          <w:b/>
          <w:bCs/>
          <w:i/>
          <w:iCs/>
          <w:color w:val="005ABD" w:themeColor="accent2"/>
        </w:rPr>
      </w:pPr>
      <w:r w:rsidRPr="00E23034">
        <w:rPr>
          <w:b/>
          <w:bCs/>
          <w:i/>
          <w:iCs/>
          <w:color w:val="005ABD" w:themeColor="accent2"/>
        </w:rPr>
        <w:t>To make a positive difference with clinical research every day.</w:t>
      </w:r>
    </w:p>
    <w:p w14:paraId="141E6871" w14:textId="1B75D479" w:rsidR="00B77154" w:rsidRDefault="00B77154" w:rsidP="003B2A62">
      <w:pPr>
        <w:pStyle w:val="NoSpacing"/>
        <w:jc w:val="both"/>
        <w:rPr>
          <w:b/>
          <w:bCs/>
          <w:sz w:val="24"/>
          <w:szCs w:val="24"/>
        </w:rPr>
      </w:pPr>
    </w:p>
    <w:p w14:paraId="1264EC05" w14:textId="61574CD7" w:rsidR="00B77154" w:rsidRDefault="00B77154" w:rsidP="003B2A62">
      <w:pPr>
        <w:pStyle w:val="NoSpacing"/>
        <w:jc w:val="both"/>
        <w:rPr>
          <w:b/>
          <w:bCs/>
          <w:sz w:val="24"/>
          <w:szCs w:val="24"/>
        </w:rPr>
      </w:pPr>
    </w:p>
    <w:p w14:paraId="1F1ACE9E" w14:textId="77777777" w:rsidR="00B77154" w:rsidRDefault="00B77154" w:rsidP="003B2A62">
      <w:pPr>
        <w:pStyle w:val="NoSpacing"/>
        <w:jc w:val="both"/>
        <w:outlineLvl w:val="1"/>
        <w:rPr>
          <w:b/>
          <w:bCs/>
          <w:sz w:val="24"/>
          <w:szCs w:val="24"/>
        </w:rPr>
      </w:pPr>
      <w:bookmarkStart w:id="11" w:name="_Toc109892067"/>
      <w:r>
        <w:rPr>
          <w:b/>
          <w:bCs/>
          <w:sz w:val="24"/>
          <w:szCs w:val="24"/>
        </w:rPr>
        <w:t>Our vision</w:t>
      </w:r>
      <w:bookmarkEnd w:id="11"/>
    </w:p>
    <w:p w14:paraId="46429B7C" w14:textId="77777777" w:rsidR="00B77154" w:rsidRDefault="00B77154" w:rsidP="003B2A62">
      <w:pPr>
        <w:pStyle w:val="NoSpacing"/>
        <w:jc w:val="both"/>
      </w:pPr>
    </w:p>
    <w:p w14:paraId="24393720" w14:textId="4D472E27" w:rsidR="00B77154" w:rsidRPr="00B77154" w:rsidRDefault="00B77154" w:rsidP="003B2A62">
      <w:pPr>
        <w:pStyle w:val="NoSpacing"/>
        <w:jc w:val="both"/>
        <w:rPr>
          <w:b/>
          <w:bCs/>
          <w:i/>
          <w:iCs/>
        </w:rPr>
      </w:pPr>
      <w:r w:rsidRPr="00E23034">
        <w:rPr>
          <w:b/>
          <w:bCs/>
          <w:i/>
          <w:iCs/>
          <w:color w:val="005ABD" w:themeColor="accent2"/>
        </w:rPr>
        <w:t>To improve patient health through clinical, translational and applied health sciences research and a culture of innovation</w:t>
      </w:r>
      <w:r w:rsidRPr="00B77154">
        <w:rPr>
          <w:b/>
          <w:bCs/>
          <w:i/>
          <w:iCs/>
        </w:rPr>
        <w:t>.</w:t>
      </w:r>
    </w:p>
    <w:p w14:paraId="3EC27532" w14:textId="77777777" w:rsidR="00B77154" w:rsidRPr="002C76B7" w:rsidRDefault="00B77154" w:rsidP="00B77154">
      <w:pPr>
        <w:pStyle w:val="NoSpacing"/>
      </w:pPr>
    </w:p>
    <w:p w14:paraId="42048CC2" w14:textId="4516CFA3" w:rsidR="00B77154" w:rsidRDefault="00B77154" w:rsidP="00B77154">
      <w:pPr>
        <w:pStyle w:val="NoSpacing"/>
      </w:pPr>
      <w:r>
        <w:t>At the heart of this vision is:</w:t>
      </w:r>
    </w:p>
    <w:p w14:paraId="17287D34" w14:textId="77777777" w:rsidR="00B77154" w:rsidRDefault="00B77154" w:rsidP="003B2A62">
      <w:pPr>
        <w:pStyle w:val="NoSpacing"/>
        <w:jc w:val="both"/>
      </w:pPr>
    </w:p>
    <w:p w14:paraId="4398C8EA" w14:textId="031831B3" w:rsidR="00B77154" w:rsidRDefault="00B77154" w:rsidP="003B2A62">
      <w:pPr>
        <w:pStyle w:val="NoSpacing"/>
        <w:numPr>
          <w:ilvl w:val="0"/>
          <w:numId w:val="2"/>
        </w:numPr>
        <w:jc w:val="both"/>
      </w:pPr>
      <w:r>
        <w:t>Fostering of a culture where RD&amp;I is embedded into routine clinical practice</w:t>
      </w:r>
      <w:r w:rsidR="008C6621">
        <w:t>,</w:t>
      </w:r>
      <w:r>
        <w:t xml:space="preserve"> including time to support this in roles.</w:t>
      </w:r>
    </w:p>
    <w:p w14:paraId="57F7EEA1" w14:textId="77777777" w:rsidR="00B77154" w:rsidRDefault="00B77154" w:rsidP="003B2A62">
      <w:pPr>
        <w:pStyle w:val="NoSpacing"/>
        <w:ind w:left="720"/>
        <w:jc w:val="both"/>
      </w:pPr>
    </w:p>
    <w:p w14:paraId="57609C10" w14:textId="7E3525CC" w:rsidR="00B77154" w:rsidRDefault="00B77154" w:rsidP="003B2A62">
      <w:pPr>
        <w:pStyle w:val="NoSpacing"/>
        <w:numPr>
          <w:ilvl w:val="0"/>
          <w:numId w:val="2"/>
        </w:numPr>
        <w:jc w:val="both"/>
      </w:pPr>
      <w:r>
        <w:t>Creating an environment where research findings lead to sustained and tangible improvements in the quality of care we deliver.</w:t>
      </w:r>
    </w:p>
    <w:p w14:paraId="26C9ECBC" w14:textId="77777777" w:rsidR="00B77154" w:rsidRDefault="00B77154" w:rsidP="003B2A62">
      <w:pPr>
        <w:pStyle w:val="NoSpacing"/>
        <w:ind w:left="720"/>
        <w:jc w:val="both"/>
      </w:pPr>
    </w:p>
    <w:p w14:paraId="304FF099" w14:textId="092E5907" w:rsidR="00B77154" w:rsidRPr="00451903" w:rsidRDefault="00B77154" w:rsidP="003B2A62">
      <w:pPr>
        <w:pStyle w:val="NoSpacing"/>
        <w:numPr>
          <w:ilvl w:val="0"/>
          <w:numId w:val="2"/>
        </w:numPr>
        <w:jc w:val="both"/>
      </w:pPr>
      <w:r>
        <w:t>Collaboration with the NIHR CRN, NHS, academic and commercial partners to maximise our research potential</w:t>
      </w:r>
      <w:r w:rsidR="008C6621">
        <w:t>, including</w:t>
      </w:r>
      <w:r>
        <w:t xml:space="preserve"> pursuit of University Hospital status</w:t>
      </w:r>
      <w:r w:rsidR="008C6621">
        <w:t xml:space="preserve"> and</w:t>
      </w:r>
      <w:r>
        <w:t xml:space="preserve"> integration with GM-wide initiatives.</w:t>
      </w:r>
    </w:p>
    <w:p w14:paraId="0C256C99" w14:textId="0D86422B" w:rsidR="005C0A3B" w:rsidRDefault="00122E69" w:rsidP="00934E36">
      <w:pPr>
        <w:pStyle w:val="NoSpacing"/>
        <w:rPr>
          <w:sz w:val="24"/>
          <w:szCs w:val="24"/>
        </w:rPr>
      </w:pPr>
      <w:r>
        <w:rPr>
          <w:noProof/>
          <w:sz w:val="24"/>
          <w:szCs w:val="24"/>
          <w:lang w:eastAsia="en-GB"/>
        </w:rPr>
        <w:drawing>
          <wp:anchor distT="0" distB="0" distL="114300" distR="114300" simplePos="0" relativeHeight="251672064" behindDoc="0" locked="0" layoutInCell="1" allowOverlap="1" wp14:anchorId="6B4C0BFF" wp14:editId="4B2EF7F5">
            <wp:simplePos x="0" y="0"/>
            <wp:positionH relativeFrom="margin">
              <wp:posOffset>29210</wp:posOffset>
            </wp:positionH>
            <wp:positionV relativeFrom="margin">
              <wp:posOffset>4501515</wp:posOffset>
            </wp:positionV>
            <wp:extent cx="6177915" cy="3903980"/>
            <wp:effectExtent l="0" t="0" r="0" b="1270"/>
            <wp:wrapSquare wrapText="bothSides"/>
            <wp:docPr id="26" name="Picture 26" descr="C:\Users\WWoodyatt\Downloads\_KWE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oodyatt\Downloads\_KWE01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77915" cy="3903980"/>
                    </a:xfrm>
                    <a:prstGeom prst="rect">
                      <a:avLst/>
                    </a:prstGeom>
                    <a:noFill/>
                    <a:ln>
                      <a:noFill/>
                    </a:ln>
                  </pic:spPr>
                </pic:pic>
              </a:graphicData>
            </a:graphic>
            <wp14:sizeRelH relativeFrom="margin">
              <wp14:pctWidth>0</wp14:pctWidth>
            </wp14:sizeRelH>
          </wp:anchor>
        </w:drawing>
      </w:r>
    </w:p>
    <w:p w14:paraId="7267CE99" w14:textId="2B2D8CFB" w:rsidR="00122E69" w:rsidRDefault="00122E69" w:rsidP="00934E36">
      <w:pPr>
        <w:pStyle w:val="NoSpacing"/>
        <w:rPr>
          <w:sz w:val="24"/>
          <w:szCs w:val="24"/>
        </w:rPr>
      </w:pPr>
    </w:p>
    <w:p w14:paraId="77351089" w14:textId="58D176C5" w:rsidR="005C0A3B" w:rsidRDefault="005C0A3B" w:rsidP="00934E36">
      <w:pPr>
        <w:pStyle w:val="NoSpacing"/>
        <w:rPr>
          <w:sz w:val="24"/>
          <w:szCs w:val="24"/>
        </w:rPr>
        <w:sectPr w:rsidR="005C0A3B" w:rsidSect="0051014B">
          <w:pgSz w:w="11906" w:h="16838"/>
          <w:pgMar w:top="1701" w:right="1080" w:bottom="1440" w:left="1080" w:header="708" w:footer="708" w:gutter="0"/>
          <w:cols w:space="708"/>
          <w:docGrid w:linePitch="360"/>
        </w:sectPr>
      </w:pPr>
    </w:p>
    <w:p w14:paraId="2753ACA7" w14:textId="64E1C880" w:rsidR="00F45E2B" w:rsidRPr="00F45E2B" w:rsidRDefault="00F45E2B" w:rsidP="00F45E2B">
      <w:pPr>
        <w:pStyle w:val="NoSpacing"/>
        <w:outlineLvl w:val="0"/>
        <w:rPr>
          <w:b/>
          <w:bCs/>
          <w:color w:val="005ABD" w:themeColor="accent2"/>
          <w:sz w:val="40"/>
          <w:szCs w:val="40"/>
        </w:rPr>
      </w:pPr>
      <w:bookmarkStart w:id="12" w:name="_Toc109892068"/>
      <w:r>
        <w:rPr>
          <w:b/>
          <w:bCs/>
          <w:color w:val="005ABD" w:themeColor="accent2"/>
          <w:sz w:val="40"/>
          <w:szCs w:val="40"/>
        </w:rPr>
        <w:lastRenderedPageBreak/>
        <w:t>Our ambition</w:t>
      </w:r>
      <w:bookmarkEnd w:id="12"/>
    </w:p>
    <w:p w14:paraId="50134641" w14:textId="5354A0D2" w:rsidR="00F45E2B" w:rsidRDefault="00F45E2B" w:rsidP="008B2E2C">
      <w:pPr>
        <w:pStyle w:val="NoSpacing"/>
        <w:rPr>
          <w:rFonts w:ascii="Arial" w:hAnsi="Arial" w:cs="Arial"/>
        </w:rPr>
      </w:pPr>
    </w:p>
    <w:p w14:paraId="0801C6B6" w14:textId="073C2408" w:rsidR="000E7400" w:rsidRPr="00D50841" w:rsidRDefault="000E7400" w:rsidP="00D50841">
      <w:pPr>
        <w:pStyle w:val="NoSpacing"/>
        <w:rPr>
          <w:rFonts w:ascii="Arial" w:hAnsi="Arial" w:cs="Arial"/>
        </w:rPr>
      </w:pPr>
      <w:r w:rsidRPr="00D50841">
        <w:rPr>
          <w:rFonts w:ascii="Arial" w:hAnsi="Arial" w:cs="Arial"/>
        </w:rPr>
        <w:t>Our strategic aim is to build our RD&amp;I capacity through collaboration to directly benefit patient care.</w:t>
      </w:r>
    </w:p>
    <w:p w14:paraId="379981C4" w14:textId="77777777" w:rsidR="000E7400" w:rsidRDefault="000E7400" w:rsidP="008B2E2C">
      <w:pPr>
        <w:pStyle w:val="NoSpacing"/>
        <w:rPr>
          <w:rFonts w:ascii="Arial" w:hAnsi="Arial" w:cs="Arial"/>
        </w:rPr>
      </w:pPr>
    </w:p>
    <w:p w14:paraId="7F30CB5C" w14:textId="4730D649" w:rsidR="001E4B8E" w:rsidRDefault="001E4B8E" w:rsidP="008B2E2C">
      <w:pPr>
        <w:pStyle w:val="NoSpacing"/>
        <w:rPr>
          <w:rFonts w:ascii="Arial" w:hAnsi="Arial" w:cs="Arial"/>
        </w:rPr>
      </w:pPr>
      <w:r>
        <w:rPr>
          <w:rFonts w:ascii="Arial" w:hAnsi="Arial" w:cs="Arial"/>
        </w:rPr>
        <w:t xml:space="preserve">This strategy sets out four high level ambitions, which are broken down </w:t>
      </w:r>
      <w:r w:rsidR="00ED3049">
        <w:rPr>
          <w:rFonts w:ascii="Arial" w:hAnsi="Arial" w:cs="Arial"/>
        </w:rPr>
        <w:t>into 15 objectives.</w:t>
      </w:r>
    </w:p>
    <w:p w14:paraId="43C42047" w14:textId="3CF5D759" w:rsidR="00016175" w:rsidRDefault="00016175" w:rsidP="008B2E2C">
      <w:pPr>
        <w:pStyle w:val="NoSpacing"/>
        <w:rPr>
          <w:rFonts w:ascii="Arial" w:hAnsi="Arial" w:cs="Arial"/>
        </w:rPr>
      </w:pPr>
    </w:p>
    <w:tbl>
      <w:tblPr>
        <w:tblStyle w:val="TableGrid"/>
        <w:tblW w:w="0" w:type="auto"/>
        <w:tblLook w:val="04A0" w:firstRow="1" w:lastRow="0" w:firstColumn="1" w:lastColumn="0" w:noHBand="0" w:noVBand="1"/>
      </w:tblPr>
      <w:tblGrid>
        <w:gridCol w:w="1522"/>
        <w:gridCol w:w="1476"/>
        <w:gridCol w:w="654"/>
        <w:gridCol w:w="6310"/>
      </w:tblGrid>
      <w:tr w:rsidR="006F42F0" w:rsidRPr="00F8083B" w14:paraId="64AE2D83" w14:textId="77777777" w:rsidTr="00285B4C">
        <w:tc>
          <w:tcPr>
            <w:tcW w:w="2998" w:type="dxa"/>
            <w:gridSpan w:val="2"/>
            <w:tcBorders>
              <w:bottom w:val="single" w:sz="4" w:space="0" w:color="auto"/>
            </w:tcBorders>
            <w:shd w:val="clear" w:color="auto" w:fill="005ABD" w:themeFill="accent2"/>
          </w:tcPr>
          <w:p w14:paraId="1E8890DD" w14:textId="7C275772" w:rsidR="006F42F0" w:rsidRPr="00F8083B" w:rsidRDefault="006F42F0" w:rsidP="008B2E2C">
            <w:pPr>
              <w:pStyle w:val="NoSpacing"/>
              <w:rPr>
                <w:rFonts w:ascii="Arial" w:hAnsi="Arial" w:cs="Arial"/>
                <w:b/>
                <w:bCs/>
                <w:color w:val="FFFFFF" w:themeColor="background1"/>
              </w:rPr>
            </w:pPr>
            <w:r w:rsidRPr="00F8083B">
              <w:rPr>
                <w:rFonts w:ascii="Arial" w:hAnsi="Arial" w:cs="Arial"/>
                <w:b/>
                <w:bCs/>
                <w:color w:val="FFFFFF" w:themeColor="background1"/>
              </w:rPr>
              <w:t>Ambition</w:t>
            </w:r>
          </w:p>
        </w:tc>
        <w:tc>
          <w:tcPr>
            <w:tcW w:w="6964" w:type="dxa"/>
            <w:gridSpan w:val="2"/>
            <w:shd w:val="clear" w:color="auto" w:fill="005ABD" w:themeFill="accent2"/>
          </w:tcPr>
          <w:p w14:paraId="782A2A4D" w14:textId="4EA90AF8" w:rsidR="006F42F0" w:rsidRPr="00F8083B" w:rsidRDefault="006F42F0" w:rsidP="008B2E2C">
            <w:pPr>
              <w:pStyle w:val="NoSpacing"/>
              <w:rPr>
                <w:rFonts w:ascii="Arial" w:hAnsi="Arial" w:cs="Arial"/>
                <w:b/>
                <w:bCs/>
                <w:color w:val="FFFFFF" w:themeColor="background1"/>
              </w:rPr>
            </w:pPr>
            <w:r w:rsidRPr="00F8083B">
              <w:rPr>
                <w:rFonts w:ascii="Arial" w:hAnsi="Arial" w:cs="Arial"/>
                <w:b/>
                <w:bCs/>
                <w:color w:val="FFFFFF" w:themeColor="background1"/>
              </w:rPr>
              <w:t>Objective</w:t>
            </w:r>
          </w:p>
        </w:tc>
      </w:tr>
      <w:tr w:rsidR="006F42F0" w:rsidRPr="007B0F08" w14:paraId="3F4B20A3" w14:textId="77777777" w:rsidTr="00194032">
        <w:trPr>
          <w:trHeight w:val="567"/>
        </w:trPr>
        <w:tc>
          <w:tcPr>
            <w:tcW w:w="1522" w:type="dxa"/>
            <w:vMerge w:val="restart"/>
            <w:tcBorders>
              <w:top w:val="single" w:sz="4" w:space="0" w:color="auto"/>
              <w:left w:val="single" w:sz="4" w:space="0" w:color="auto"/>
              <w:bottom w:val="single" w:sz="4" w:space="0" w:color="auto"/>
              <w:right w:val="nil"/>
            </w:tcBorders>
            <w:shd w:val="clear" w:color="auto" w:fill="D9D9D9" w:themeFill="background1" w:themeFillShade="D9"/>
            <w:vAlign w:val="center"/>
          </w:tcPr>
          <w:p w14:paraId="66B38854" w14:textId="77777777" w:rsidR="006F42F0" w:rsidRDefault="006F42F0" w:rsidP="008B2E2C">
            <w:pPr>
              <w:pStyle w:val="NoSpacing"/>
              <w:jc w:val="center"/>
              <w:rPr>
                <w:rFonts w:ascii="Arial" w:hAnsi="Arial" w:cs="Arial"/>
                <w:b/>
                <w:bCs/>
              </w:rPr>
            </w:pPr>
            <w:r>
              <w:rPr>
                <w:rFonts w:ascii="Arial" w:hAnsi="Arial" w:cs="Arial"/>
                <w:b/>
                <w:bCs/>
                <w:noProof/>
                <w:lang w:eastAsia="en-GB"/>
              </w:rPr>
              <w:drawing>
                <wp:inline distT="0" distB="0" distL="0" distR="0" wp14:anchorId="65973034" wp14:editId="63EB4E8A">
                  <wp:extent cx="720000" cy="720000"/>
                  <wp:effectExtent l="0" t="0" r="0" b="4445"/>
                  <wp:docPr id="86" name="Graphic 86" descr="Ribb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Ribbon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20000" cy="720000"/>
                          </a:xfrm>
                          <a:prstGeom prst="rect">
                            <a:avLst/>
                          </a:prstGeom>
                        </pic:spPr>
                      </pic:pic>
                    </a:graphicData>
                  </a:graphic>
                </wp:inline>
              </w:drawing>
            </w:r>
          </w:p>
          <w:p w14:paraId="14ED45DB" w14:textId="38412C46" w:rsidR="006F42F0" w:rsidRDefault="006F42F0" w:rsidP="008B2E2C">
            <w:pPr>
              <w:pStyle w:val="NoSpacing"/>
              <w:jc w:val="center"/>
              <w:rPr>
                <w:rFonts w:ascii="Arial" w:hAnsi="Arial" w:cs="Arial"/>
                <w:b/>
                <w:bCs/>
              </w:rPr>
            </w:pPr>
            <w:r w:rsidRPr="007B0F08">
              <w:rPr>
                <w:rFonts w:ascii="Arial" w:hAnsi="Arial" w:cs="Arial"/>
                <w:b/>
                <w:bCs/>
              </w:rPr>
              <w:t>Ambition 1:</w:t>
            </w:r>
          </w:p>
        </w:tc>
        <w:tc>
          <w:tcPr>
            <w:tcW w:w="1476"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tcPr>
          <w:p w14:paraId="03CF3BF7" w14:textId="3BF4715D" w:rsidR="006F42F0" w:rsidRPr="006F42F0" w:rsidRDefault="00122E69" w:rsidP="008B2E2C">
            <w:pPr>
              <w:pStyle w:val="NoSpacing"/>
              <w:rPr>
                <w:rFonts w:ascii="Arial" w:hAnsi="Arial" w:cs="Arial"/>
              </w:rPr>
            </w:pPr>
            <w:r>
              <w:rPr>
                <w:rFonts w:ascii="Arial" w:hAnsi="Arial" w:cs="Arial"/>
              </w:rPr>
              <w:t>H</w:t>
            </w:r>
            <w:r w:rsidR="006F42F0" w:rsidRPr="006F42F0">
              <w:rPr>
                <w:rFonts w:ascii="Arial" w:hAnsi="Arial" w:cs="Arial"/>
              </w:rPr>
              <w:t>igh quality research of direct patient benefit</w:t>
            </w:r>
            <w:r w:rsidR="009E31B4">
              <w:rPr>
                <w:rFonts w:ascii="Arial" w:hAnsi="Arial" w:cs="Arial"/>
              </w:rPr>
              <w:t>, tackling health and care inequalities</w:t>
            </w:r>
          </w:p>
        </w:tc>
        <w:tc>
          <w:tcPr>
            <w:tcW w:w="654" w:type="dxa"/>
            <w:tcBorders>
              <w:left w:val="single" w:sz="4" w:space="0" w:color="auto"/>
            </w:tcBorders>
            <w:vAlign w:val="center"/>
          </w:tcPr>
          <w:p w14:paraId="6673A589" w14:textId="431DBF67"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29568" behindDoc="0" locked="0" layoutInCell="1" allowOverlap="1" wp14:anchorId="6744AB5B" wp14:editId="5530EA7C">
                      <wp:simplePos x="0" y="0"/>
                      <wp:positionH relativeFrom="column">
                        <wp:posOffset>-1905</wp:posOffset>
                      </wp:positionH>
                      <wp:positionV relativeFrom="paragraph">
                        <wp:posOffset>35560</wp:posOffset>
                      </wp:positionV>
                      <wp:extent cx="288000" cy="288000"/>
                      <wp:effectExtent l="0" t="0" r="0" b="0"/>
                      <wp:wrapNone/>
                      <wp:docPr id="71" name="Oval 71"/>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8FFB0" w14:textId="79D6DFDF" w:rsidR="00A65F92" w:rsidRPr="002C0E85" w:rsidRDefault="00A65F92" w:rsidP="002C0E85">
                                  <w:pPr>
                                    <w:pStyle w:val="NoSpacing"/>
                                    <w:jc w:val="center"/>
                                    <w:rPr>
                                      <w:b/>
                                      <w:bCs/>
                                      <w:sz w:val="20"/>
                                      <w:szCs w:val="20"/>
                                    </w:rPr>
                                  </w:pPr>
                                  <w:r w:rsidRPr="002C0E85">
                                    <w:rPr>
                                      <w:b/>
                                      <w:bCs/>
                                      <w:sz w:val="20"/>
                                      <w:szCs w:val="20"/>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4AB5B" id="Oval 71" o:spid="_x0000_s1038" style="position:absolute;left:0;text-align:left;margin-left:-.15pt;margin-top:2.8pt;width:22.7pt;height:2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" fillcolor="#005abd [3205]" stroked="f" strokeweight="2pt">
                      <v:textbox inset="0,0,0,0">
                        <w:txbxContent>
                          <w:p w14:paraId="4318FFB0" w14:textId="79D6DFDF" w:rsidR="00A65F92" w:rsidRPr="002C0E85" w:rsidRDefault="00A65F92" w:rsidP="002C0E85">
                            <w:pPr>
                              <w:pStyle w:val="NoSpacing"/>
                              <w:jc w:val="center"/>
                              <w:rPr>
                                <w:b/>
                                <w:bCs/>
                                <w:sz w:val="20"/>
                                <w:szCs w:val="20"/>
                              </w:rPr>
                            </w:pPr>
                            <w:r w:rsidRPr="002C0E85">
                              <w:rPr>
                                <w:b/>
                                <w:bCs/>
                                <w:sz w:val="20"/>
                                <w:szCs w:val="20"/>
                              </w:rPr>
                              <w:t>1.1</w:t>
                            </w:r>
                          </w:p>
                        </w:txbxContent>
                      </v:textbox>
                    </v:oval>
                  </w:pict>
                </mc:Fallback>
              </mc:AlternateContent>
            </w:r>
          </w:p>
        </w:tc>
        <w:tc>
          <w:tcPr>
            <w:tcW w:w="6310" w:type="dxa"/>
            <w:vAlign w:val="center"/>
          </w:tcPr>
          <w:p w14:paraId="403C35DE" w14:textId="69FD14E3" w:rsidR="006F42F0" w:rsidRPr="007B0F08" w:rsidRDefault="00122E69" w:rsidP="008B2E2C">
            <w:pPr>
              <w:pStyle w:val="NoSpacing"/>
              <w:rPr>
                <w:rFonts w:ascii="Arial" w:hAnsi="Arial" w:cs="Arial"/>
              </w:rPr>
            </w:pPr>
            <w:r>
              <w:rPr>
                <w:rFonts w:ascii="Arial" w:hAnsi="Arial" w:cs="Arial"/>
              </w:rPr>
              <w:t>I</w:t>
            </w:r>
            <w:r w:rsidR="006F42F0" w:rsidRPr="007B0F08">
              <w:rPr>
                <w:rFonts w:ascii="Arial" w:hAnsi="Arial" w:cs="Arial"/>
              </w:rPr>
              <w:t xml:space="preserve">ncrease participation </w:t>
            </w:r>
            <w:r>
              <w:rPr>
                <w:rFonts w:ascii="Arial" w:hAnsi="Arial" w:cs="Arial"/>
              </w:rPr>
              <w:t xml:space="preserve">and diversity </w:t>
            </w:r>
            <w:r w:rsidR="006F42F0" w:rsidRPr="007B0F08">
              <w:rPr>
                <w:rFonts w:ascii="Arial" w:hAnsi="Arial" w:cs="Arial"/>
              </w:rPr>
              <w:t>in NIHR studies</w:t>
            </w:r>
          </w:p>
        </w:tc>
      </w:tr>
      <w:tr w:rsidR="006F42F0" w:rsidRPr="007B0F08" w14:paraId="6237B3B3"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50837519"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402FDD04" w14:textId="6D9D8EFD" w:rsidR="006F42F0" w:rsidRPr="006F42F0" w:rsidRDefault="006F42F0" w:rsidP="008B2E2C">
            <w:pPr>
              <w:pStyle w:val="NoSpacing"/>
              <w:rPr>
                <w:rFonts w:ascii="Arial" w:hAnsi="Arial" w:cs="Arial"/>
              </w:rPr>
            </w:pPr>
          </w:p>
        </w:tc>
        <w:tc>
          <w:tcPr>
            <w:tcW w:w="654" w:type="dxa"/>
            <w:tcBorders>
              <w:left w:val="single" w:sz="4" w:space="0" w:color="auto"/>
            </w:tcBorders>
            <w:shd w:val="clear" w:color="auto" w:fill="F2F2F2" w:themeFill="background1" w:themeFillShade="F2"/>
            <w:vAlign w:val="center"/>
          </w:tcPr>
          <w:p w14:paraId="5C0505C4" w14:textId="0C3E0B3C"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38784" behindDoc="0" locked="0" layoutInCell="1" allowOverlap="1" wp14:anchorId="4341B0F2" wp14:editId="50A07588">
                      <wp:simplePos x="0" y="0"/>
                      <wp:positionH relativeFrom="column">
                        <wp:posOffset>-3175</wp:posOffset>
                      </wp:positionH>
                      <wp:positionV relativeFrom="paragraph">
                        <wp:posOffset>7620</wp:posOffset>
                      </wp:positionV>
                      <wp:extent cx="288000" cy="288000"/>
                      <wp:effectExtent l="0" t="0" r="0" b="0"/>
                      <wp:wrapNone/>
                      <wp:docPr id="72" name="Oval 72"/>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D3CC2" w14:textId="0AF47FCD" w:rsidR="00A65F92" w:rsidRPr="002C0E85" w:rsidRDefault="00A65F92" w:rsidP="002C0E85">
                                  <w:pPr>
                                    <w:pStyle w:val="NoSpacing"/>
                                    <w:jc w:val="center"/>
                                    <w:rPr>
                                      <w:b/>
                                      <w:bCs/>
                                      <w:sz w:val="20"/>
                                      <w:szCs w:val="20"/>
                                    </w:rPr>
                                  </w:pPr>
                                  <w:r w:rsidRPr="002C0E85">
                                    <w:rPr>
                                      <w:b/>
                                      <w:bCs/>
                                      <w:sz w:val="20"/>
                                      <w:szCs w:val="20"/>
                                    </w:rPr>
                                    <w:t>1.</w:t>
                                  </w:r>
                                  <w:r>
                                    <w:rPr>
                                      <w:b/>
                                      <w:bCs/>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1B0F2" id="Oval 72" o:spid="_x0000_s1039" style="position:absolute;left:0;text-align:left;margin-left:-.25pt;margin-top:.6pt;width:22.7pt;height:2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" fillcolor="#005abd [3205]" stroked="f" strokeweight="2pt">
                      <v:textbox inset="0,0,0,0">
                        <w:txbxContent>
                          <w:p w14:paraId="2A5D3CC2" w14:textId="0AF47FCD" w:rsidR="00A65F92" w:rsidRPr="002C0E85" w:rsidRDefault="00A65F92" w:rsidP="002C0E85">
                            <w:pPr>
                              <w:pStyle w:val="NoSpacing"/>
                              <w:jc w:val="center"/>
                              <w:rPr>
                                <w:b/>
                                <w:bCs/>
                                <w:sz w:val="20"/>
                                <w:szCs w:val="20"/>
                              </w:rPr>
                            </w:pPr>
                            <w:r w:rsidRPr="002C0E85">
                              <w:rPr>
                                <w:b/>
                                <w:bCs/>
                                <w:sz w:val="20"/>
                                <w:szCs w:val="20"/>
                              </w:rPr>
                              <w:t>1.</w:t>
                            </w:r>
                            <w:r>
                              <w:rPr>
                                <w:b/>
                                <w:bCs/>
                                <w:sz w:val="20"/>
                                <w:szCs w:val="20"/>
                              </w:rPr>
                              <w:t>2</w:t>
                            </w:r>
                          </w:p>
                        </w:txbxContent>
                      </v:textbox>
                    </v:oval>
                  </w:pict>
                </mc:Fallback>
              </mc:AlternateContent>
            </w:r>
          </w:p>
        </w:tc>
        <w:tc>
          <w:tcPr>
            <w:tcW w:w="6310" w:type="dxa"/>
            <w:shd w:val="clear" w:color="auto" w:fill="F2F2F2" w:themeFill="background1" w:themeFillShade="F2"/>
            <w:vAlign w:val="center"/>
          </w:tcPr>
          <w:p w14:paraId="073EA717" w14:textId="686C5D10" w:rsidR="006F42F0" w:rsidRPr="007B0F08" w:rsidRDefault="00122E69" w:rsidP="008B2E2C">
            <w:pPr>
              <w:pStyle w:val="NoSpacing"/>
              <w:rPr>
                <w:rFonts w:ascii="Arial" w:hAnsi="Arial" w:cs="Arial"/>
              </w:rPr>
            </w:pPr>
            <w:r>
              <w:rPr>
                <w:rFonts w:ascii="Arial" w:hAnsi="Arial" w:cs="Arial"/>
              </w:rPr>
              <w:t>I</w:t>
            </w:r>
            <w:r w:rsidR="006F42F0" w:rsidRPr="007B0F08">
              <w:rPr>
                <w:rFonts w:ascii="Arial" w:hAnsi="Arial" w:cs="Arial"/>
              </w:rPr>
              <w:t>ncrease patient</w:t>
            </w:r>
            <w:r>
              <w:rPr>
                <w:rFonts w:ascii="Arial" w:hAnsi="Arial" w:cs="Arial"/>
              </w:rPr>
              <w:t xml:space="preserve"> and public</w:t>
            </w:r>
            <w:r w:rsidR="006F42F0" w:rsidRPr="007B0F08">
              <w:rPr>
                <w:rFonts w:ascii="Arial" w:hAnsi="Arial" w:cs="Arial"/>
              </w:rPr>
              <w:t xml:space="preserve"> involvement in research studies</w:t>
            </w:r>
          </w:p>
        </w:tc>
      </w:tr>
      <w:tr w:rsidR="006F42F0" w:rsidRPr="007B0F08" w14:paraId="60F6EFDB"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76DDBEB6"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0DF5D7AF" w14:textId="5E301D37" w:rsidR="006F42F0" w:rsidRPr="006F42F0" w:rsidRDefault="006F42F0" w:rsidP="008B2E2C">
            <w:pPr>
              <w:pStyle w:val="NoSpacing"/>
              <w:rPr>
                <w:rFonts w:ascii="Arial" w:hAnsi="Arial" w:cs="Arial"/>
              </w:rPr>
            </w:pPr>
          </w:p>
        </w:tc>
        <w:tc>
          <w:tcPr>
            <w:tcW w:w="654" w:type="dxa"/>
            <w:tcBorders>
              <w:left w:val="single" w:sz="4" w:space="0" w:color="auto"/>
            </w:tcBorders>
            <w:vAlign w:val="center"/>
          </w:tcPr>
          <w:p w14:paraId="7142EE36" w14:textId="3861FB1E"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39808" behindDoc="0" locked="0" layoutInCell="1" allowOverlap="1" wp14:anchorId="21EB8BDC" wp14:editId="36C9BE1F">
                      <wp:simplePos x="0" y="0"/>
                      <wp:positionH relativeFrom="column">
                        <wp:posOffset>-3175</wp:posOffset>
                      </wp:positionH>
                      <wp:positionV relativeFrom="paragraph">
                        <wp:posOffset>3175</wp:posOffset>
                      </wp:positionV>
                      <wp:extent cx="288000" cy="288000"/>
                      <wp:effectExtent l="0" t="0" r="0" b="0"/>
                      <wp:wrapNone/>
                      <wp:docPr id="73" name="Oval 73"/>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04E4B" w14:textId="4701640E" w:rsidR="00A65F92" w:rsidRPr="002C0E85" w:rsidRDefault="00A65F92" w:rsidP="002C0E85">
                                  <w:pPr>
                                    <w:pStyle w:val="NoSpacing"/>
                                    <w:jc w:val="center"/>
                                    <w:rPr>
                                      <w:b/>
                                      <w:bCs/>
                                      <w:sz w:val="20"/>
                                      <w:szCs w:val="20"/>
                                    </w:rPr>
                                  </w:pPr>
                                  <w:r w:rsidRPr="002C0E85">
                                    <w:rPr>
                                      <w:b/>
                                      <w:bCs/>
                                      <w:sz w:val="20"/>
                                      <w:szCs w:val="20"/>
                                    </w:rPr>
                                    <w:t>1.</w:t>
                                  </w:r>
                                  <w:r>
                                    <w:rPr>
                                      <w:b/>
                                      <w:bCs/>
                                      <w:sz w:val="20"/>
                                      <w:szCs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B8BDC" id="Oval 73" o:spid="_x0000_s1040" style="position:absolute;left:0;text-align:left;margin-left:-.25pt;margin-top:.25pt;width:22.7pt;height:2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" fillcolor="#005abd [3205]" stroked="f" strokeweight="2pt">
                      <v:textbox inset="0,0,0,0">
                        <w:txbxContent>
                          <w:p w14:paraId="5C704E4B" w14:textId="4701640E" w:rsidR="00A65F92" w:rsidRPr="002C0E85" w:rsidRDefault="00A65F92" w:rsidP="002C0E85">
                            <w:pPr>
                              <w:pStyle w:val="NoSpacing"/>
                              <w:jc w:val="center"/>
                              <w:rPr>
                                <w:b/>
                                <w:bCs/>
                                <w:sz w:val="20"/>
                                <w:szCs w:val="20"/>
                              </w:rPr>
                            </w:pPr>
                            <w:r w:rsidRPr="002C0E85">
                              <w:rPr>
                                <w:b/>
                                <w:bCs/>
                                <w:sz w:val="20"/>
                                <w:szCs w:val="20"/>
                              </w:rPr>
                              <w:t>1.</w:t>
                            </w:r>
                            <w:r>
                              <w:rPr>
                                <w:b/>
                                <w:bCs/>
                                <w:sz w:val="20"/>
                                <w:szCs w:val="20"/>
                              </w:rPr>
                              <w:t>3</w:t>
                            </w:r>
                          </w:p>
                        </w:txbxContent>
                      </v:textbox>
                    </v:oval>
                  </w:pict>
                </mc:Fallback>
              </mc:AlternateContent>
            </w:r>
          </w:p>
        </w:tc>
        <w:tc>
          <w:tcPr>
            <w:tcW w:w="6310" w:type="dxa"/>
            <w:vAlign w:val="center"/>
          </w:tcPr>
          <w:p w14:paraId="2B601F81" w14:textId="203B2726" w:rsidR="006F42F0" w:rsidRPr="007B0F08" w:rsidRDefault="00122E69" w:rsidP="008B2E2C">
            <w:pPr>
              <w:pStyle w:val="NoSpacing"/>
              <w:rPr>
                <w:rFonts w:ascii="Arial" w:hAnsi="Arial" w:cs="Arial"/>
              </w:rPr>
            </w:pPr>
            <w:r>
              <w:rPr>
                <w:rFonts w:ascii="Arial" w:hAnsi="Arial" w:cs="Arial"/>
              </w:rPr>
              <w:t>Improve</w:t>
            </w:r>
            <w:r w:rsidRPr="007B0F08">
              <w:rPr>
                <w:rFonts w:ascii="Arial" w:hAnsi="Arial" w:cs="Arial"/>
              </w:rPr>
              <w:t xml:space="preserve"> </w:t>
            </w:r>
            <w:r w:rsidR="006F42F0" w:rsidRPr="007B0F08">
              <w:rPr>
                <w:rFonts w:ascii="Arial" w:hAnsi="Arial" w:cs="Arial"/>
              </w:rPr>
              <w:t>clinical research facilities</w:t>
            </w:r>
          </w:p>
        </w:tc>
      </w:tr>
      <w:tr w:rsidR="006F42F0" w:rsidRPr="007B0F08" w14:paraId="75DE51DB"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3FFFE635"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7C5C9B51" w14:textId="33EA565C" w:rsidR="006F42F0" w:rsidRPr="006F42F0" w:rsidRDefault="006F42F0" w:rsidP="008B2E2C">
            <w:pPr>
              <w:pStyle w:val="NoSpacing"/>
              <w:rPr>
                <w:rFonts w:ascii="Arial" w:hAnsi="Arial" w:cs="Arial"/>
              </w:rPr>
            </w:pPr>
          </w:p>
        </w:tc>
        <w:tc>
          <w:tcPr>
            <w:tcW w:w="654" w:type="dxa"/>
            <w:tcBorders>
              <w:left w:val="single" w:sz="4" w:space="0" w:color="auto"/>
            </w:tcBorders>
            <w:shd w:val="clear" w:color="auto" w:fill="F2F2F2" w:themeFill="background1" w:themeFillShade="F2"/>
            <w:vAlign w:val="center"/>
          </w:tcPr>
          <w:p w14:paraId="7BE74A04" w14:textId="161B2CD0"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40832" behindDoc="0" locked="0" layoutInCell="1" allowOverlap="1" wp14:anchorId="2B92F710" wp14:editId="748F6B53">
                      <wp:simplePos x="0" y="0"/>
                      <wp:positionH relativeFrom="column">
                        <wp:posOffset>-3175</wp:posOffset>
                      </wp:positionH>
                      <wp:positionV relativeFrom="paragraph">
                        <wp:posOffset>8255</wp:posOffset>
                      </wp:positionV>
                      <wp:extent cx="288000" cy="288000"/>
                      <wp:effectExtent l="0" t="0" r="0" b="0"/>
                      <wp:wrapNone/>
                      <wp:docPr id="74" name="Oval 74"/>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F3D49" w14:textId="0A9E01F6" w:rsidR="00A65F92" w:rsidRPr="002C0E85" w:rsidRDefault="00A65F92" w:rsidP="002C0E85">
                                  <w:pPr>
                                    <w:pStyle w:val="NoSpacing"/>
                                    <w:jc w:val="center"/>
                                    <w:rPr>
                                      <w:b/>
                                      <w:bCs/>
                                      <w:sz w:val="20"/>
                                      <w:szCs w:val="20"/>
                                    </w:rPr>
                                  </w:pPr>
                                  <w:r w:rsidRPr="002C0E85">
                                    <w:rPr>
                                      <w:b/>
                                      <w:bCs/>
                                      <w:sz w:val="20"/>
                                      <w:szCs w:val="20"/>
                                    </w:rPr>
                                    <w:t>1.</w:t>
                                  </w:r>
                                  <w:r>
                                    <w:rPr>
                                      <w:b/>
                                      <w:bCs/>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2F710" id="Oval 74" o:spid="_x0000_s1041" style="position:absolute;left:0;text-align:left;margin-left:-.25pt;margin-top:.65pt;width:22.7pt;height:2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" fillcolor="#005abd [3205]" stroked="f" strokeweight="2pt">
                      <v:textbox inset="0,0,0,0">
                        <w:txbxContent>
                          <w:p w14:paraId="69CF3D49" w14:textId="0A9E01F6" w:rsidR="00A65F92" w:rsidRPr="002C0E85" w:rsidRDefault="00A65F92" w:rsidP="002C0E85">
                            <w:pPr>
                              <w:pStyle w:val="NoSpacing"/>
                              <w:jc w:val="center"/>
                              <w:rPr>
                                <w:b/>
                                <w:bCs/>
                                <w:sz w:val="20"/>
                                <w:szCs w:val="20"/>
                              </w:rPr>
                            </w:pPr>
                            <w:r w:rsidRPr="002C0E85">
                              <w:rPr>
                                <w:b/>
                                <w:bCs/>
                                <w:sz w:val="20"/>
                                <w:szCs w:val="20"/>
                              </w:rPr>
                              <w:t>1.</w:t>
                            </w:r>
                            <w:r>
                              <w:rPr>
                                <w:b/>
                                <w:bCs/>
                                <w:sz w:val="20"/>
                                <w:szCs w:val="20"/>
                              </w:rPr>
                              <w:t>4</w:t>
                            </w:r>
                          </w:p>
                        </w:txbxContent>
                      </v:textbox>
                    </v:oval>
                  </w:pict>
                </mc:Fallback>
              </mc:AlternateContent>
            </w:r>
          </w:p>
        </w:tc>
        <w:tc>
          <w:tcPr>
            <w:tcW w:w="6310" w:type="dxa"/>
            <w:shd w:val="clear" w:color="auto" w:fill="F2F2F2" w:themeFill="background1" w:themeFillShade="F2"/>
            <w:vAlign w:val="center"/>
          </w:tcPr>
          <w:p w14:paraId="07BF6ECF" w14:textId="1859ABB5" w:rsidR="006F42F0" w:rsidRPr="007B0F08" w:rsidRDefault="00122E69" w:rsidP="008B2E2C">
            <w:pPr>
              <w:pStyle w:val="NoSpacing"/>
              <w:rPr>
                <w:rFonts w:ascii="Arial" w:hAnsi="Arial" w:cs="Arial"/>
              </w:rPr>
            </w:pPr>
            <w:r>
              <w:rPr>
                <w:rFonts w:ascii="Arial" w:hAnsi="Arial" w:cs="Arial"/>
              </w:rPr>
              <w:t>D</w:t>
            </w:r>
            <w:r w:rsidR="006F42F0" w:rsidRPr="007B0F08">
              <w:rPr>
                <w:rFonts w:ascii="Arial" w:hAnsi="Arial" w:cs="Arial"/>
              </w:rPr>
              <w:t>eliver NIHR targets</w:t>
            </w:r>
          </w:p>
        </w:tc>
      </w:tr>
      <w:tr w:rsidR="006F42F0" w:rsidRPr="007B0F08" w14:paraId="3D740BDA"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4D2F2E43"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6CF74667" w14:textId="572F507A" w:rsidR="006F42F0" w:rsidRPr="006F42F0" w:rsidRDefault="006F42F0" w:rsidP="008B2E2C">
            <w:pPr>
              <w:pStyle w:val="NoSpacing"/>
              <w:rPr>
                <w:rFonts w:ascii="Arial" w:hAnsi="Arial" w:cs="Arial"/>
              </w:rPr>
            </w:pPr>
          </w:p>
        </w:tc>
        <w:tc>
          <w:tcPr>
            <w:tcW w:w="654" w:type="dxa"/>
            <w:tcBorders>
              <w:left w:val="single" w:sz="4" w:space="0" w:color="auto"/>
            </w:tcBorders>
            <w:vAlign w:val="center"/>
          </w:tcPr>
          <w:p w14:paraId="33DC8FA5" w14:textId="2CE4937F"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41856" behindDoc="0" locked="0" layoutInCell="1" allowOverlap="1" wp14:anchorId="57FB38F1" wp14:editId="3D15349B">
                      <wp:simplePos x="0" y="0"/>
                      <wp:positionH relativeFrom="column">
                        <wp:posOffset>-3175</wp:posOffset>
                      </wp:positionH>
                      <wp:positionV relativeFrom="paragraph">
                        <wp:posOffset>3810</wp:posOffset>
                      </wp:positionV>
                      <wp:extent cx="288000" cy="288000"/>
                      <wp:effectExtent l="0" t="0" r="0" b="0"/>
                      <wp:wrapNone/>
                      <wp:docPr id="75" name="Oval 75"/>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21AE8" w14:textId="16232912" w:rsidR="00A65F92" w:rsidRPr="002C0E85" w:rsidRDefault="00A65F92" w:rsidP="002C0E85">
                                  <w:pPr>
                                    <w:pStyle w:val="NoSpacing"/>
                                    <w:jc w:val="center"/>
                                    <w:rPr>
                                      <w:b/>
                                      <w:bCs/>
                                      <w:sz w:val="20"/>
                                      <w:szCs w:val="20"/>
                                    </w:rPr>
                                  </w:pPr>
                                  <w:r w:rsidRPr="002C0E85">
                                    <w:rPr>
                                      <w:b/>
                                      <w:bCs/>
                                      <w:sz w:val="20"/>
                                      <w:szCs w:val="20"/>
                                    </w:rPr>
                                    <w:t>1.</w:t>
                                  </w:r>
                                  <w:r>
                                    <w:rPr>
                                      <w:b/>
                                      <w:bCs/>
                                      <w:sz w:val="20"/>
                                      <w:szCs w:val="2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B38F1" id="Oval 75" o:spid="_x0000_s1042" style="position:absolute;left:0;text-align:left;margin-left:-.25pt;margin-top:.3pt;width:22.7pt;height:2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" fillcolor="#005abd [3205]" stroked="f" strokeweight="2pt">
                      <v:textbox inset="0,0,0,0">
                        <w:txbxContent>
                          <w:p w14:paraId="12E21AE8" w14:textId="16232912" w:rsidR="00A65F92" w:rsidRPr="002C0E85" w:rsidRDefault="00A65F92" w:rsidP="002C0E85">
                            <w:pPr>
                              <w:pStyle w:val="NoSpacing"/>
                              <w:jc w:val="center"/>
                              <w:rPr>
                                <w:b/>
                                <w:bCs/>
                                <w:sz w:val="20"/>
                                <w:szCs w:val="20"/>
                              </w:rPr>
                            </w:pPr>
                            <w:r w:rsidRPr="002C0E85">
                              <w:rPr>
                                <w:b/>
                                <w:bCs/>
                                <w:sz w:val="20"/>
                                <w:szCs w:val="20"/>
                              </w:rPr>
                              <w:t>1.</w:t>
                            </w:r>
                            <w:r>
                              <w:rPr>
                                <w:b/>
                                <w:bCs/>
                                <w:sz w:val="20"/>
                                <w:szCs w:val="20"/>
                              </w:rPr>
                              <w:t>5</w:t>
                            </w:r>
                          </w:p>
                        </w:txbxContent>
                      </v:textbox>
                    </v:oval>
                  </w:pict>
                </mc:Fallback>
              </mc:AlternateContent>
            </w:r>
          </w:p>
        </w:tc>
        <w:tc>
          <w:tcPr>
            <w:tcW w:w="6310" w:type="dxa"/>
            <w:vAlign w:val="center"/>
          </w:tcPr>
          <w:p w14:paraId="6554C365" w14:textId="431CFC7F" w:rsidR="006F42F0" w:rsidRPr="007B0F08" w:rsidRDefault="00122E69" w:rsidP="008B2E2C">
            <w:pPr>
              <w:pStyle w:val="NoSpacing"/>
              <w:rPr>
                <w:rFonts w:ascii="Arial" w:hAnsi="Arial" w:cs="Arial"/>
              </w:rPr>
            </w:pPr>
            <w:r>
              <w:rPr>
                <w:rFonts w:ascii="Arial" w:hAnsi="Arial" w:cs="Arial"/>
              </w:rPr>
              <w:t>S</w:t>
            </w:r>
            <w:r w:rsidR="006F42F0" w:rsidRPr="007B0F08">
              <w:rPr>
                <w:rFonts w:ascii="Arial" w:hAnsi="Arial" w:cs="Arial"/>
              </w:rPr>
              <w:t>upport grant application development</w:t>
            </w:r>
          </w:p>
        </w:tc>
      </w:tr>
      <w:tr w:rsidR="006F42F0" w:rsidRPr="007B0F08" w14:paraId="5ED0699E" w14:textId="77777777" w:rsidTr="00194032">
        <w:trPr>
          <w:trHeight w:val="567"/>
        </w:trPr>
        <w:tc>
          <w:tcPr>
            <w:tcW w:w="1522" w:type="dxa"/>
            <w:vMerge w:val="restart"/>
            <w:tcBorders>
              <w:top w:val="single" w:sz="4" w:space="0" w:color="auto"/>
              <w:left w:val="single" w:sz="4" w:space="0" w:color="auto"/>
              <w:bottom w:val="single" w:sz="4" w:space="0" w:color="auto"/>
              <w:right w:val="nil"/>
            </w:tcBorders>
            <w:shd w:val="clear" w:color="auto" w:fill="D9D9D9" w:themeFill="background1" w:themeFillShade="D9"/>
            <w:vAlign w:val="center"/>
          </w:tcPr>
          <w:p w14:paraId="45FEC412" w14:textId="77777777" w:rsidR="006F42F0" w:rsidRDefault="006F42F0" w:rsidP="008B2E2C">
            <w:pPr>
              <w:pStyle w:val="NoSpacing"/>
              <w:jc w:val="center"/>
              <w:rPr>
                <w:rFonts w:ascii="Arial" w:hAnsi="Arial" w:cs="Arial"/>
                <w:b/>
                <w:bCs/>
              </w:rPr>
            </w:pPr>
            <w:r>
              <w:rPr>
                <w:rFonts w:ascii="Arial" w:hAnsi="Arial" w:cs="Arial"/>
                <w:b/>
                <w:bCs/>
                <w:noProof/>
                <w:lang w:eastAsia="en-GB"/>
              </w:rPr>
              <w:drawing>
                <wp:inline distT="0" distB="0" distL="0" distR="0" wp14:anchorId="03C137E2" wp14:editId="718FF60C">
                  <wp:extent cx="720000" cy="720000"/>
                  <wp:effectExtent l="0" t="0" r="0" b="0"/>
                  <wp:docPr id="87" name="Graphic 87"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Users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20000" cy="720000"/>
                          </a:xfrm>
                          <a:prstGeom prst="rect">
                            <a:avLst/>
                          </a:prstGeom>
                        </pic:spPr>
                      </pic:pic>
                    </a:graphicData>
                  </a:graphic>
                </wp:inline>
              </w:drawing>
            </w:r>
          </w:p>
          <w:p w14:paraId="1B34B1C1" w14:textId="062D9814" w:rsidR="006F42F0" w:rsidRDefault="006F42F0" w:rsidP="008B2E2C">
            <w:pPr>
              <w:pStyle w:val="NoSpacing"/>
              <w:jc w:val="center"/>
              <w:rPr>
                <w:rFonts w:ascii="Arial" w:hAnsi="Arial" w:cs="Arial"/>
                <w:b/>
                <w:bCs/>
              </w:rPr>
            </w:pPr>
            <w:r w:rsidRPr="007B0F08">
              <w:rPr>
                <w:rFonts w:ascii="Arial" w:hAnsi="Arial" w:cs="Arial"/>
                <w:b/>
                <w:bCs/>
              </w:rPr>
              <w:t>Ambition 2:</w:t>
            </w:r>
          </w:p>
        </w:tc>
        <w:tc>
          <w:tcPr>
            <w:tcW w:w="1476"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78AA1" w14:textId="0843CDD6" w:rsidR="006F42F0" w:rsidRPr="006F42F0" w:rsidRDefault="00122E69" w:rsidP="008B2E2C">
            <w:pPr>
              <w:pStyle w:val="NoSpacing"/>
              <w:rPr>
                <w:rFonts w:ascii="Arial" w:hAnsi="Arial" w:cs="Arial"/>
              </w:rPr>
            </w:pPr>
            <w:r>
              <w:rPr>
                <w:rFonts w:ascii="Arial" w:hAnsi="Arial" w:cs="Arial"/>
              </w:rPr>
              <w:t>E</w:t>
            </w:r>
            <w:r w:rsidR="006F42F0" w:rsidRPr="006F42F0">
              <w:rPr>
                <w:rFonts w:ascii="Arial" w:hAnsi="Arial" w:cs="Arial"/>
              </w:rPr>
              <w:t>mbed a</w:t>
            </w:r>
            <w:r w:rsidR="009E31B4">
              <w:rPr>
                <w:rFonts w:ascii="Arial" w:hAnsi="Arial" w:cs="Arial"/>
              </w:rPr>
              <w:t>n inclusive</w:t>
            </w:r>
            <w:r w:rsidR="006F42F0" w:rsidRPr="006F42F0">
              <w:rPr>
                <w:rFonts w:ascii="Arial" w:hAnsi="Arial" w:cs="Arial"/>
              </w:rPr>
              <w:t xml:space="preserve"> research </w:t>
            </w:r>
            <w:r w:rsidR="009E31B4">
              <w:rPr>
                <w:rFonts w:ascii="Arial" w:hAnsi="Arial" w:cs="Arial"/>
              </w:rPr>
              <w:t xml:space="preserve">active </w:t>
            </w:r>
            <w:r w:rsidR="006F42F0" w:rsidRPr="006F42F0">
              <w:rPr>
                <w:rFonts w:ascii="Arial" w:hAnsi="Arial" w:cs="Arial"/>
              </w:rPr>
              <w:t>culture</w:t>
            </w:r>
            <w:r w:rsidR="009E31B4">
              <w:rPr>
                <w:rFonts w:ascii="Arial" w:hAnsi="Arial" w:cs="Arial"/>
              </w:rPr>
              <w:t xml:space="preserve"> within our community</w:t>
            </w:r>
          </w:p>
        </w:tc>
        <w:tc>
          <w:tcPr>
            <w:tcW w:w="654" w:type="dxa"/>
            <w:tcBorders>
              <w:left w:val="single" w:sz="4" w:space="0" w:color="auto"/>
            </w:tcBorders>
            <w:shd w:val="clear" w:color="auto" w:fill="F2F2F2" w:themeFill="background1" w:themeFillShade="F2"/>
            <w:vAlign w:val="center"/>
          </w:tcPr>
          <w:p w14:paraId="481812B6" w14:textId="402118E4"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42880" behindDoc="0" locked="0" layoutInCell="1" allowOverlap="1" wp14:anchorId="50C4ABBC" wp14:editId="3ADF1F19">
                      <wp:simplePos x="0" y="0"/>
                      <wp:positionH relativeFrom="column">
                        <wp:posOffset>-3175</wp:posOffset>
                      </wp:positionH>
                      <wp:positionV relativeFrom="paragraph">
                        <wp:posOffset>8890</wp:posOffset>
                      </wp:positionV>
                      <wp:extent cx="288000" cy="288000"/>
                      <wp:effectExtent l="0" t="0" r="0" b="0"/>
                      <wp:wrapNone/>
                      <wp:docPr id="76" name="Oval 76"/>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DA219" w14:textId="28A9531B" w:rsidR="00A65F92" w:rsidRPr="002C0E85" w:rsidRDefault="00A65F92" w:rsidP="002C0E85">
                                  <w:pPr>
                                    <w:pStyle w:val="NoSpacing"/>
                                    <w:jc w:val="center"/>
                                    <w:rPr>
                                      <w:b/>
                                      <w:bCs/>
                                      <w:sz w:val="20"/>
                                      <w:szCs w:val="20"/>
                                    </w:rPr>
                                  </w:pPr>
                                  <w:r>
                                    <w:rPr>
                                      <w:b/>
                                      <w:bCs/>
                                      <w:sz w:val="20"/>
                                      <w:szCs w:val="20"/>
                                    </w:rPr>
                                    <w:t>2</w:t>
                                  </w:r>
                                  <w:r w:rsidRPr="002C0E85">
                                    <w:rPr>
                                      <w:b/>
                                      <w:bCs/>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4ABBC" id="Oval 76" o:spid="_x0000_s1043" style="position:absolute;left:0;text-align:left;margin-left:-.25pt;margin-top:.7pt;width:22.7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" fillcolor="#005abd [3205]" stroked="f" strokeweight="2pt">
                      <v:textbox inset="0,0,0,0">
                        <w:txbxContent>
                          <w:p w14:paraId="600DA219" w14:textId="28A9531B" w:rsidR="00A65F92" w:rsidRPr="002C0E85" w:rsidRDefault="00A65F92" w:rsidP="002C0E85">
                            <w:pPr>
                              <w:pStyle w:val="NoSpacing"/>
                              <w:jc w:val="center"/>
                              <w:rPr>
                                <w:b/>
                                <w:bCs/>
                                <w:sz w:val="20"/>
                                <w:szCs w:val="20"/>
                              </w:rPr>
                            </w:pPr>
                            <w:r>
                              <w:rPr>
                                <w:b/>
                                <w:bCs/>
                                <w:sz w:val="20"/>
                                <w:szCs w:val="20"/>
                              </w:rPr>
                              <w:t>2</w:t>
                            </w:r>
                            <w:r w:rsidRPr="002C0E85">
                              <w:rPr>
                                <w:b/>
                                <w:bCs/>
                                <w:sz w:val="20"/>
                                <w:szCs w:val="20"/>
                              </w:rPr>
                              <w:t>.1</w:t>
                            </w:r>
                          </w:p>
                        </w:txbxContent>
                      </v:textbox>
                    </v:oval>
                  </w:pict>
                </mc:Fallback>
              </mc:AlternateContent>
            </w:r>
          </w:p>
        </w:tc>
        <w:tc>
          <w:tcPr>
            <w:tcW w:w="6310" w:type="dxa"/>
            <w:shd w:val="clear" w:color="auto" w:fill="F2F2F2" w:themeFill="background1" w:themeFillShade="F2"/>
            <w:vAlign w:val="center"/>
          </w:tcPr>
          <w:p w14:paraId="5E8E138F" w14:textId="4B17F738" w:rsidR="006F42F0" w:rsidRPr="007B0F08" w:rsidRDefault="000878B7" w:rsidP="008B2E2C">
            <w:pPr>
              <w:pStyle w:val="NoSpacing"/>
              <w:rPr>
                <w:rFonts w:ascii="Arial" w:hAnsi="Arial" w:cs="Arial"/>
              </w:rPr>
            </w:pPr>
            <w:r>
              <w:rPr>
                <w:rFonts w:ascii="Arial" w:hAnsi="Arial" w:cs="Arial"/>
              </w:rPr>
              <w:t>P</w:t>
            </w:r>
            <w:r w:rsidR="006F42F0" w:rsidRPr="007B0F08">
              <w:rPr>
                <w:rFonts w:ascii="Arial" w:hAnsi="Arial" w:cs="Arial"/>
              </w:rPr>
              <w:t>rotected research time</w:t>
            </w:r>
          </w:p>
        </w:tc>
      </w:tr>
      <w:tr w:rsidR="006F42F0" w:rsidRPr="007B0F08" w14:paraId="45E5FA1E"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79FF01FB"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7C70C184" w14:textId="4F93F3DB" w:rsidR="006F42F0" w:rsidRPr="006F42F0" w:rsidRDefault="006F42F0" w:rsidP="008B2E2C">
            <w:pPr>
              <w:pStyle w:val="NoSpacing"/>
              <w:rPr>
                <w:rFonts w:ascii="Arial" w:hAnsi="Arial" w:cs="Arial"/>
              </w:rPr>
            </w:pPr>
          </w:p>
        </w:tc>
        <w:tc>
          <w:tcPr>
            <w:tcW w:w="654" w:type="dxa"/>
            <w:tcBorders>
              <w:left w:val="single" w:sz="4" w:space="0" w:color="auto"/>
            </w:tcBorders>
            <w:vAlign w:val="center"/>
          </w:tcPr>
          <w:p w14:paraId="3AFF3425" w14:textId="4749BB22"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43904" behindDoc="0" locked="0" layoutInCell="1" allowOverlap="1" wp14:anchorId="729CD7F9" wp14:editId="1CB8DBEC">
                      <wp:simplePos x="0" y="0"/>
                      <wp:positionH relativeFrom="column">
                        <wp:posOffset>-3175</wp:posOffset>
                      </wp:positionH>
                      <wp:positionV relativeFrom="paragraph">
                        <wp:posOffset>4445</wp:posOffset>
                      </wp:positionV>
                      <wp:extent cx="288000" cy="288000"/>
                      <wp:effectExtent l="0" t="0" r="0" b="0"/>
                      <wp:wrapNone/>
                      <wp:docPr id="77" name="Oval 77"/>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D63FA" w14:textId="7319F40E" w:rsidR="00A65F92" w:rsidRPr="002C0E85" w:rsidRDefault="00A65F92" w:rsidP="002C0E85">
                                  <w:pPr>
                                    <w:pStyle w:val="NoSpacing"/>
                                    <w:jc w:val="center"/>
                                    <w:rPr>
                                      <w:b/>
                                      <w:bCs/>
                                      <w:sz w:val="20"/>
                                      <w:szCs w:val="20"/>
                                    </w:rPr>
                                  </w:pPr>
                                  <w:r>
                                    <w:rPr>
                                      <w:b/>
                                      <w:bCs/>
                                      <w:sz w:val="20"/>
                                      <w:szCs w:val="20"/>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CD7F9" id="Oval 77" o:spid="_x0000_s1044" style="position:absolute;left:0;text-align:left;margin-left:-.25pt;margin-top:.35pt;width:22.7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" fillcolor="#005abd [3205]" stroked="f" strokeweight="2pt">
                      <v:textbox inset="0,0,0,0">
                        <w:txbxContent>
                          <w:p w14:paraId="342D63FA" w14:textId="7319F40E" w:rsidR="00A65F92" w:rsidRPr="002C0E85" w:rsidRDefault="00A65F92" w:rsidP="002C0E85">
                            <w:pPr>
                              <w:pStyle w:val="NoSpacing"/>
                              <w:jc w:val="center"/>
                              <w:rPr>
                                <w:b/>
                                <w:bCs/>
                                <w:sz w:val="20"/>
                                <w:szCs w:val="20"/>
                              </w:rPr>
                            </w:pPr>
                            <w:r>
                              <w:rPr>
                                <w:b/>
                                <w:bCs/>
                                <w:sz w:val="20"/>
                                <w:szCs w:val="20"/>
                              </w:rPr>
                              <w:t>2.2</w:t>
                            </w:r>
                          </w:p>
                        </w:txbxContent>
                      </v:textbox>
                    </v:oval>
                  </w:pict>
                </mc:Fallback>
              </mc:AlternateContent>
            </w:r>
          </w:p>
        </w:tc>
        <w:tc>
          <w:tcPr>
            <w:tcW w:w="6310" w:type="dxa"/>
            <w:vAlign w:val="center"/>
          </w:tcPr>
          <w:p w14:paraId="0CBCCD1B" w14:textId="7173FA87" w:rsidR="006F42F0" w:rsidRPr="007B0F08" w:rsidRDefault="000878B7" w:rsidP="008B2E2C">
            <w:pPr>
              <w:pStyle w:val="NoSpacing"/>
              <w:rPr>
                <w:rFonts w:ascii="Arial" w:hAnsi="Arial" w:cs="Arial"/>
              </w:rPr>
            </w:pPr>
            <w:r>
              <w:rPr>
                <w:rFonts w:ascii="Arial" w:hAnsi="Arial" w:cs="Arial"/>
              </w:rPr>
              <w:t>R</w:t>
            </w:r>
            <w:r w:rsidR="006F42F0" w:rsidRPr="007B0F08">
              <w:rPr>
                <w:rFonts w:ascii="Arial" w:hAnsi="Arial" w:cs="Arial"/>
              </w:rPr>
              <w:t>esearcher career pathways</w:t>
            </w:r>
          </w:p>
        </w:tc>
      </w:tr>
      <w:tr w:rsidR="006F42F0" w:rsidRPr="007B0F08" w14:paraId="0E057D63"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4946365E"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22B93814" w14:textId="46FBE9D4" w:rsidR="006F42F0" w:rsidRPr="006F42F0" w:rsidRDefault="006F42F0" w:rsidP="008B2E2C">
            <w:pPr>
              <w:pStyle w:val="NoSpacing"/>
              <w:rPr>
                <w:rFonts w:ascii="Arial" w:hAnsi="Arial" w:cs="Arial"/>
              </w:rPr>
            </w:pPr>
          </w:p>
        </w:tc>
        <w:tc>
          <w:tcPr>
            <w:tcW w:w="654" w:type="dxa"/>
            <w:tcBorders>
              <w:left w:val="single" w:sz="4" w:space="0" w:color="auto"/>
            </w:tcBorders>
            <w:shd w:val="clear" w:color="auto" w:fill="F2F2F2" w:themeFill="background1" w:themeFillShade="F2"/>
            <w:vAlign w:val="center"/>
          </w:tcPr>
          <w:p w14:paraId="2FD94B40" w14:textId="7323FDED"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1072" behindDoc="0" locked="0" layoutInCell="1" allowOverlap="1" wp14:anchorId="46D16FEC" wp14:editId="7AD9BE67">
                      <wp:simplePos x="0" y="0"/>
                      <wp:positionH relativeFrom="column">
                        <wp:posOffset>-3175</wp:posOffset>
                      </wp:positionH>
                      <wp:positionV relativeFrom="paragraph">
                        <wp:posOffset>9525</wp:posOffset>
                      </wp:positionV>
                      <wp:extent cx="288000" cy="288000"/>
                      <wp:effectExtent l="0" t="0" r="0" b="0"/>
                      <wp:wrapNone/>
                      <wp:docPr id="78" name="Oval 78"/>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45560" w14:textId="479E6849" w:rsidR="00A65F92" w:rsidRPr="002C0E85" w:rsidRDefault="00A65F92" w:rsidP="002C0E85">
                                  <w:pPr>
                                    <w:pStyle w:val="NoSpacing"/>
                                    <w:jc w:val="center"/>
                                    <w:rPr>
                                      <w:b/>
                                      <w:bCs/>
                                      <w:sz w:val="20"/>
                                      <w:szCs w:val="20"/>
                                    </w:rPr>
                                  </w:pPr>
                                  <w:r>
                                    <w:rPr>
                                      <w:b/>
                                      <w:bCs/>
                                      <w:sz w:val="20"/>
                                      <w:szCs w:val="20"/>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16FEC" id="Oval 78" o:spid="_x0000_s1045" style="position:absolute;left:0;text-align:left;margin-left:-.25pt;margin-top:.75pt;width:22.7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" fillcolor="#005abd [3205]" stroked="f" strokeweight="2pt">
                      <v:textbox inset="0,0,0,0">
                        <w:txbxContent>
                          <w:p w14:paraId="0E145560" w14:textId="479E6849" w:rsidR="00A65F92" w:rsidRPr="002C0E85" w:rsidRDefault="00A65F92" w:rsidP="002C0E85">
                            <w:pPr>
                              <w:pStyle w:val="NoSpacing"/>
                              <w:jc w:val="center"/>
                              <w:rPr>
                                <w:b/>
                                <w:bCs/>
                                <w:sz w:val="20"/>
                                <w:szCs w:val="20"/>
                              </w:rPr>
                            </w:pPr>
                            <w:r>
                              <w:rPr>
                                <w:b/>
                                <w:bCs/>
                                <w:sz w:val="20"/>
                                <w:szCs w:val="20"/>
                              </w:rPr>
                              <w:t>2.3</w:t>
                            </w:r>
                          </w:p>
                        </w:txbxContent>
                      </v:textbox>
                    </v:oval>
                  </w:pict>
                </mc:Fallback>
              </mc:AlternateContent>
            </w:r>
          </w:p>
        </w:tc>
        <w:tc>
          <w:tcPr>
            <w:tcW w:w="6310" w:type="dxa"/>
            <w:shd w:val="clear" w:color="auto" w:fill="F2F2F2" w:themeFill="background1" w:themeFillShade="F2"/>
            <w:vAlign w:val="center"/>
          </w:tcPr>
          <w:p w14:paraId="36A90F50" w14:textId="095F0F6C" w:rsidR="006F42F0" w:rsidRPr="007B0F08" w:rsidRDefault="000878B7" w:rsidP="008B2E2C">
            <w:pPr>
              <w:pStyle w:val="NoSpacing"/>
              <w:rPr>
                <w:rFonts w:ascii="Arial" w:hAnsi="Arial" w:cs="Arial"/>
              </w:rPr>
            </w:pPr>
            <w:r>
              <w:rPr>
                <w:rFonts w:ascii="Arial" w:hAnsi="Arial" w:cs="Arial"/>
              </w:rPr>
              <w:t>Increase u</w:t>
            </w:r>
            <w:r w:rsidR="006F42F0" w:rsidRPr="007B0F08">
              <w:rPr>
                <w:rFonts w:ascii="Arial" w:hAnsi="Arial" w:cs="Arial"/>
              </w:rPr>
              <w:t>nderstanding of RD&amp;I role in clinical care</w:t>
            </w:r>
          </w:p>
        </w:tc>
      </w:tr>
      <w:tr w:rsidR="006F42F0" w:rsidRPr="007B0F08" w14:paraId="2BB73E39"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1BFB0E82"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03A7FDAF" w14:textId="25A09183" w:rsidR="006F42F0" w:rsidRPr="006F42F0" w:rsidRDefault="006F42F0" w:rsidP="008B2E2C">
            <w:pPr>
              <w:pStyle w:val="NoSpacing"/>
              <w:rPr>
                <w:rFonts w:ascii="Arial" w:hAnsi="Arial" w:cs="Arial"/>
              </w:rPr>
            </w:pPr>
          </w:p>
        </w:tc>
        <w:tc>
          <w:tcPr>
            <w:tcW w:w="654" w:type="dxa"/>
            <w:tcBorders>
              <w:left w:val="single" w:sz="4" w:space="0" w:color="auto"/>
            </w:tcBorders>
            <w:vAlign w:val="center"/>
          </w:tcPr>
          <w:p w14:paraId="3585E73E" w14:textId="327810CA"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2096" behindDoc="0" locked="0" layoutInCell="1" allowOverlap="1" wp14:anchorId="4328F1D8" wp14:editId="0E6A752D">
                      <wp:simplePos x="0" y="0"/>
                      <wp:positionH relativeFrom="column">
                        <wp:posOffset>-3175</wp:posOffset>
                      </wp:positionH>
                      <wp:positionV relativeFrom="paragraph">
                        <wp:posOffset>5080</wp:posOffset>
                      </wp:positionV>
                      <wp:extent cx="288000" cy="288000"/>
                      <wp:effectExtent l="0" t="0" r="0" b="0"/>
                      <wp:wrapNone/>
                      <wp:docPr id="79" name="Oval 79"/>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C0F5A" w14:textId="5CFB9C50" w:rsidR="00A65F92" w:rsidRPr="002C0E85" w:rsidRDefault="00A65F92" w:rsidP="002C0E85">
                                  <w:pPr>
                                    <w:pStyle w:val="NoSpacing"/>
                                    <w:jc w:val="center"/>
                                    <w:rPr>
                                      <w:b/>
                                      <w:bCs/>
                                      <w:sz w:val="20"/>
                                      <w:szCs w:val="20"/>
                                    </w:rPr>
                                  </w:pPr>
                                  <w:r>
                                    <w:rPr>
                                      <w:b/>
                                      <w:bCs/>
                                      <w:sz w:val="20"/>
                                      <w:szCs w:val="20"/>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8F1D8" id="Oval 79" o:spid="_x0000_s1046" style="position:absolute;left:0;text-align:left;margin-left:-.25pt;margin-top:.4pt;width:22.7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" fillcolor="#005abd [3205]" stroked="f" strokeweight="2pt">
                      <v:textbox inset="0,0,0,0">
                        <w:txbxContent>
                          <w:p w14:paraId="6C8C0F5A" w14:textId="5CFB9C50" w:rsidR="00A65F92" w:rsidRPr="002C0E85" w:rsidRDefault="00A65F92" w:rsidP="002C0E85">
                            <w:pPr>
                              <w:pStyle w:val="NoSpacing"/>
                              <w:jc w:val="center"/>
                              <w:rPr>
                                <w:b/>
                                <w:bCs/>
                                <w:sz w:val="20"/>
                                <w:szCs w:val="20"/>
                              </w:rPr>
                            </w:pPr>
                            <w:r>
                              <w:rPr>
                                <w:b/>
                                <w:bCs/>
                                <w:sz w:val="20"/>
                                <w:szCs w:val="20"/>
                              </w:rPr>
                              <w:t>2.4</w:t>
                            </w:r>
                          </w:p>
                        </w:txbxContent>
                      </v:textbox>
                    </v:oval>
                  </w:pict>
                </mc:Fallback>
              </mc:AlternateContent>
            </w:r>
          </w:p>
        </w:tc>
        <w:tc>
          <w:tcPr>
            <w:tcW w:w="6310" w:type="dxa"/>
            <w:vAlign w:val="center"/>
          </w:tcPr>
          <w:p w14:paraId="5EBBD752" w14:textId="1EDF57CF" w:rsidR="006F42F0" w:rsidRPr="007B0F08" w:rsidRDefault="000878B7" w:rsidP="008B2E2C">
            <w:pPr>
              <w:pStyle w:val="NoSpacing"/>
              <w:rPr>
                <w:rFonts w:ascii="Arial" w:hAnsi="Arial" w:cs="Arial"/>
              </w:rPr>
            </w:pPr>
            <w:r>
              <w:rPr>
                <w:rFonts w:ascii="Arial" w:hAnsi="Arial" w:cs="Arial"/>
              </w:rPr>
              <w:t>Q</w:t>
            </w:r>
            <w:r w:rsidR="006F42F0" w:rsidRPr="007B0F08">
              <w:rPr>
                <w:rFonts w:ascii="Arial" w:hAnsi="Arial" w:cs="Arial"/>
              </w:rPr>
              <w:t>uicker uptake of new techniques and therapies</w:t>
            </w:r>
          </w:p>
        </w:tc>
      </w:tr>
      <w:tr w:rsidR="006F42F0" w:rsidRPr="007B0F08" w14:paraId="47374237"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7FC76311"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2FDAE54D" w14:textId="09684262" w:rsidR="006F42F0" w:rsidRPr="006F42F0" w:rsidRDefault="006F42F0" w:rsidP="008B2E2C">
            <w:pPr>
              <w:pStyle w:val="NoSpacing"/>
              <w:rPr>
                <w:rFonts w:ascii="Arial" w:hAnsi="Arial" w:cs="Arial"/>
              </w:rPr>
            </w:pPr>
          </w:p>
        </w:tc>
        <w:tc>
          <w:tcPr>
            <w:tcW w:w="654" w:type="dxa"/>
            <w:tcBorders>
              <w:left w:val="single" w:sz="4" w:space="0" w:color="auto"/>
            </w:tcBorders>
            <w:shd w:val="clear" w:color="auto" w:fill="F2F2F2" w:themeFill="background1" w:themeFillShade="F2"/>
            <w:vAlign w:val="center"/>
          </w:tcPr>
          <w:p w14:paraId="737393C0" w14:textId="5C6FAD92"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3120" behindDoc="0" locked="0" layoutInCell="1" allowOverlap="1" wp14:anchorId="4362A3C3" wp14:editId="251DE749">
                      <wp:simplePos x="0" y="0"/>
                      <wp:positionH relativeFrom="column">
                        <wp:posOffset>-3175</wp:posOffset>
                      </wp:positionH>
                      <wp:positionV relativeFrom="paragraph">
                        <wp:posOffset>10160</wp:posOffset>
                      </wp:positionV>
                      <wp:extent cx="288000" cy="288000"/>
                      <wp:effectExtent l="0" t="0" r="0" b="0"/>
                      <wp:wrapNone/>
                      <wp:docPr id="80" name="Oval 80"/>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258A2" w14:textId="6923812A" w:rsidR="00A65F92" w:rsidRPr="002C0E85" w:rsidRDefault="00A65F92" w:rsidP="002C0E85">
                                  <w:pPr>
                                    <w:pStyle w:val="NoSpacing"/>
                                    <w:jc w:val="center"/>
                                    <w:rPr>
                                      <w:b/>
                                      <w:bCs/>
                                      <w:sz w:val="20"/>
                                      <w:szCs w:val="20"/>
                                    </w:rPr>
                                  </w:pPr>
                                  <w:r>
                                    <w:rPr>
                                      <w:b/>
                                      <w:bCs/>
                                      <w:sz w:val="20"/>
                                      <w:szCs w:val="20"/>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2A3C3" id="Oval 80" o:spid="_x0000_s1047" style="position:absolute;left:0;text-align:left;margin-left:-.25pt;margin-top:.8pt;width:22.7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" fillcolor="#005abd [3205]" stroked="f" strokeweight="2pt">
                      <v:textbox inset="0,0,0,0">
                        <w:txbxContent>
                          <w:p w14:paraId="484258A2" w14:textId="6923812A" w:rsidR="00A65F92" w:rsidRPr="002C0E85" w:rsidRDefault="00A65F92" w:rsidP="002C0E85">
                            <w:pPr>
                              <w:pStyle w:val="NoSpacing"/>
                              <w:jc w:val="center"/>
                              <w:rPr>
                                <w:b/>
                                <w:bCs/>
                                <w:sz w:val="20"/>
                                <w:szCs w:val="20"/>
                              </w:rPr>
                            </w:pPr>
                            <w:r>
                              <w:rPr>
                                <w:b/>
                                <w:bCs/>
                                <w:sz w:val="20"/>
                                <w:szCs w:val="20"/>
                              </w:rPr>
                              <w:t>2.5</w:t>
                            </w:r>
                          </w:p>
                        </w:txbxContent>
                      </v:textbox>
                    </v:oval>
                  </w:pict>
                </mc:Fallback>
              </mc:AlternateContent>
            </w:r>
          </w:p>
        </w:tc>
        <w:tc>
          <w:tcPr>
            <w:tcW w:w="6310" w:type="dxa"/>
            <w:shd w:val="clear" w:color="auto" w:fill="F2F2F2" w:themeFill="background1" w:themeFillShade="F2"/>
            <w:vAlign w:val="center"/>
          </w:tcPr>
          <w:p w14:paraId="7B9B9795" w14:textId="05F3CBB7" w:rsidR="006F42F0" w:rsidRPr="007B0F08" w:rsidRDefault="000878B7" w:rsidP="000878B7">
            <w:pPr>
              <w:pStyle w:val="NoSpacing"/>
              <w:rPr>
                <w:rFonts w:ascii="Arial" w:hAnsi="Arial" w:cs="Arial"/>
              </w:rPr>
            </w:pPr>
            <w:r>
              <w:rPr>
                <w:rFonts w:ascii="Arial" w:hAnsi="Arial" w:cs="Arial"/>
              </w:rPr>
              <w:t>D</w:t>
            </w:r>
            <w:r w:rsidR="006F42F0" w:rsidRPr="007B0F08">
              <w:rPr>
                <w:rFonts w:ascii="Arial" w:hAnsi="Arial" w:cs="Arial"/>
              </w:rPr>
              <w:t xml:space="preserve">ata </w:t>
            </w:r>
            <w:r>
              <w:rPr>
                <w:rFonts w:ascii="Arial" w:hAnsi="Arial" w:cs="Arial"/>
              </w:rPr>
              <w:t>and resources to support research delivery</w:t>
            </w:r>
          </w:p>
        </w:tc>
      </w:tr>
      <w:tr w:rsidR="006F42F0" w:rsidRPr="007B0F08" w14:paraId="5A49D39A" w14:textId="77777777" w:rsidTr="00194032">
        <w:trPr>
          <w:trHeight w:val="567"/>
        </w:trPr>
        <w:tc>
          <w:tcPr>
            <w:tcW w:w="1522" w:type="dxa"/>
            <w:vMerge w:val="restart"/>
            <w:tcBorders>
              <w:top w:val="single" w:sz="4" w:space="0" w:color="auto"/>
              <w:left w:val="single" w:sz="4" w:space="0" w:color="auto"/>
              <w:bottom w:val="single" w:sz="4" w:space="0" w:color="auto"/>
              <w:right w:val="nil"/>
            </w:tcBorders>
            <w:shd w:val="clear" w:color="auto" w:fill="D9D9D9" w:themeFill="background1" w:themeFillShade="D9"/>
            <w:vAlign w:val="center"/>
          </w:tcPr>
          <w:p w14:paraId="064805E2" w14:textId="77777777" w:rsidR="006F42F0" w:rsidRDefault="006F42F0" w:rsidP="008B2E2C">
            <w:pPr>
              <w:pStyle w:val="NoSpacing"/>
              <w:jc w:val="center"/>
              <w:rPr>
                <w:rFonts w:ascii="Arial" w:hAnsi="Arial" w:cs="Arial"/>
                <w:b/>
                <w:bCs/>
              </w:rPr>
            </w:pPr>
            <w:r>
              <w:rPr>
                <w:rFonts w:ascii="Arial" w:hAnsi="Arial" w:cs="Arial"/>
                <w:b/>
                <w:bCs/>
                <w:noProof/>
                <w:lang w:eastAsia="en-GB"/>
              </w:rPr>
              <w:drawing>
                <wp:inline distT="0" distB="0" distL="0" distR="0" wp14:anchorId="3C1AFF0E" wp14:editId="073EAE3F">
                  <wp:extent cx="720000" cy="720000"/>
                  <wp:effectExtent l="0" t="0" r="0" b="4445"/>
                  <wp:docPr id="88" name="Graphic 88" descr="IV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descr="IV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0000" cy="720000"/>
                          </a:xfrm>
                          <a:prstGeom prst="rect">
                            <a:avLst/>
                          </a:prstGeom>
                        </pic:spPr>
                      </pic:pic>
                    </a:graphicData>
                  </a:graphic>
                </wp:inline>
              </w:drawing>
            </w:r>
          </w:p>
          <w:p w14:paraId="25017CFB" w14:textId="086CB1DC" w:rsidR="006F42F0" w:rsidRDefault="006F42F0" w:rsidP="008B2E2C">
            <w:pPr>
              <w:pStyle w:val="NoSpacing"/>
              <w:jc w:val="center"/>
              <w:rPr>
                <w:rFonts w:ascii="Arial" w:hAnsi="Arial" w:cs="Arial"/>
                <w:b/>
                <w:bCs/>
              </w:rPr>
            </w:pPr>
            <w:r w:rsidRPr="007B0F08">
              <w:rPr>
                <w:rFonts w:ascii="Arial" w:hAnsi="Arial" w:cs="Arial"/>
                <w:b/>
                <w:bCs/>
              </w:rPr>
              <w:t>Ambition 3:</w:t>
            </w:r>
          </w:p>
        </w:tc>
        <w:tc>
          <w:tcPr>
            <w:tcW w:w="1476"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tcPr>
          <w:p w14:paraId="08BE070F" w14:textId="74DADDE8" w:rsidR="006F42F0" w:rsidRPr="006F42F0" w:rsidRDefault="000878B7" w:rsidP="008B2E2C">
            <w:pPr>
              <w:pStyle w:val="NoSpacing"/>
              <w:rPr>
                <w:rFonts w:ascii="Arial" w:hAnsi="Arial" w:cs="Arial"/>
              </w:rPr>
            </w:pPr>
            <w:r>
              <w:rPr>
                <w:rFonts w:ascii="Arial" w:hAnsi="Arial" w:cs="Arial"/>
              </w:rPr>
              <w:t>I</w:t>
            </w:r>
            <w:r w:rsidR="006F42F0" w:rsidRPr="006F42F0">
              <w:rPr>
                <w:rFonts w:ascii="Arial" w:hAnsi="Arial" w:cs="Arial"/>
              </w:rPr>
              <w:t>ntegrate RD&amp;I into service development</w:t>
            </w:r>
          </w:p>
        </w:tc>
        <w:tc>
          <w:tcPr>
            <w:tcW w:w="654" w:type="dxa"/>
            <w:tcBorders>
              <w:left w:val="single" w:sz="4" w:space="0" w:color="auto"/>
            </w:tcBorders>
            <w:vAlign w:val="center"/>
          </w:tcPr>
          <w:p w14:paraId="52CA5F6C" w14:textId="7D75BED2"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4144" behindDoc="0" locked="0" layoutInCell="1" allowOverlap="1" wp14:anchorId="292670C8" wp14:editId="0AAF4862">
                      <wp:simplePos x="0" y="0"/>
                      <wp:positionH relativeFrom="column">
                        <wp:posOffset>-3175</wp:posOffset>
                      </wp:positionH>
                      <wp:positionV relativeFrom="paragraph">
                        <wp:posOffset>5715</wp:posOffset>
                      </wp:positionV>
                      <wp:extent cx="288000" cy="288000"/>
                      <wp:effectExtent l="0" t="0" r="0" b="0"/>
                      <wp:wrapNone/>
                      <wp:docPr id="81" name="Oval 81"/>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D35FC" w14:textId="124F6438" w:rsidR="00A65F92" w:rsidRPr="002C0E85" w:rsidRDefault="00A65F92" w:rsidP="002C0E85">
                                  <w:pPr>
                                    <w:pStyle w:val="NoSpacing"/>
                                    <w:jc w:val="center"/>
                                    <w:rPr>
                                      <w:b/>
                                      <w:bCs/>
                                      <w:sz w:val="20"/>
                                      <w:szCs w:val="20"/>
                                    </w:rPr>
                                  </w:pPr>
                                  <w:r>
                                    <w:rPr>
                                      <w:b/>
                                      <w:bCs/>
                                      <w:sz w:val="20"/>
                                      <w:szCs w:val="20"/>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670C8" id="Oval 81" o:spid="_x0000_s1048" style="position:absolute;left:0;text-align:left;margin-left:-.25pt;margin-top:.45pt;width:22.7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" fillcolor="#005abd [3205]" stroked="f" strokeweight="2pt">
                      <v:textbox inset="0,0,0,0">
                        <w:txbxContent>
                          <w:p w14:paraId="7EDD35FC" w14:textId="124F6438" w:rsidR="00A65F92" w:rsidRPr="002C0E85" w:rsidRDefault="00A65F92" w:rsidP="002C0E85">
                            <w:pPr>
                              <w:pStyle w:val="NoSpacing"/>
                              <w:jc w:val="center"/>
                              <w:rPr>
                                <w:b/>
                                <w:bCs/>
                                <w:sz w:val="20"/>
                                <w:szCs w:val="20"/>
                              </w:rPr>
                            </w:pPr>
                            <w:r>
                              <w:rPr>
                                <w:b/>
                                <w:bCs/>
                                <w:sz w:val="20"/>
                                <w:szCs w:val="20"/>
                              </w:rPr>
                              <w:t>3.1</w:t>
                            </w:r>
                          </w:p>
                        </w:txbxContent>
                      </v:textbox>
                    </v:oval>
                  </w:pict>
                </mc:Fallback>
              </mc:AlternateContent>
            </w:r>
          </w:p>
        </w:tc>
        <w:tc>
          <w:tcPr>
            <w:tcW w:w="6310" w:type="dxa"/>
            <w:vAlign w:val="center"/>
          </w:tcPr>
          <w:p w14:paraId="7D21754E" w14:textId="0B7FF07D" w:rsidR="006F42F0" w:rsidRPr="007B0F08" w:rsidRDefault="000878B7" w:rsidP="000878B7">
            <w:pPr>
              <w:pStyle w:val="NoSpacing"/>
              <w:rPr>
                <w:rFonts w:ascii="Arial" w:hAnsi="Arial" w:cs="Arial"/>
              </w:rPr>
            </w:pPr>
            <w:r w:rsidRPr="007B0F08">
              <w:rPr>
                <w:rFonts w:ascii="Arial" w:hAnsi="Arial" w:cs="Arial"/>
              </w:rPr>
              <w:t>M</w:t>
            </w:r>
            <w:r w:rsidR="006F42F0" w:rsidRPr="007B0F08">
              <w:rPr>
                <w:rFonts w:ascii="Arial" w:hAnsi="Arial" w:cs="Arial"/>
              </w:rPr>
              <w:t>aximise</w:t>
            </w:r>
            <w:r>
              <w:rPr>
                <w:rFonts w:ascii="Arial" w:hAnsi="Arial" w:cs="Arial"/>
              </w:rPr>
              <w:t xml:space="preserve"> RD&amp;I</w:t>
            </w:r>
            <w:r w:rsidR="006F42F0" w:rsidRPr="007B0F08">
              <w:rPr>
                <w:rFonts w:ascii="Arial" w:hAnsi="Arial" w:cs="Arial"/>
              </w:rPr>
              <w:t xml:space="preserve"> potential for translational and applied health services </w:t>
            </w:r>
          </w:p>
        </w:tc>
      </w:tr>
      <w:tr w:rsidR="006F42F0" w:rsidRPr="007B0F08" w14:paraId="1ED86A00"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vAlign w:val="center"/>
          </w:tcPr>
          <w:p w14:paraId="23DA7954" w14:textId="77777777" w:rsidR="006F42F0" w:rsidRPr="007B0F08" w:rsidRDefault="006F42F0" w:rsidP="008B2E2C">
            <w:pPr>
              <w:pStyle w:val="NoSpacing"/>
              <w:jc w:val="center"/>
              <w:rPr>
                <w:rFonts w:ascii="Arial" w:hAnsi="Arial" w:cs="Arial"/>
                <w:b/>
                <w:bCs/>
              </w:rPr>
            </w:pPr>
          </w:p>
        </w:tc>
        <w:tc>
          <w:tcPr>
            <w:tcW w:w="1476" w:type="dxa"/>
            <w:vMerge/>
            <w:tcBorders>
              <w:top w:val="nil"/>
              <w:left w:val="nil"/>
              <w:bottom w:val="single" w:sz="4" w:space="0" w:color="auto"/>
              <w:right w:val="single" w:sz="4" w:space="0" w:color="auto"/>
            </w:tcBorders>
            <w:shd w:val="clear" w:color="auto" w:fill="D9D9D9" w:themeFill="background1" w:themeFillShade="D9"/>
            <w:vAlign w:val="center"/>
          </w:tcPr>
          <w:p w14:paraId="5D47B1C8" w14:textId="45247CF4" w:rsidR="006F42F0" w:rsidRPr="006F42F0" w:rsidRDefault="006F42F0" w:rsidP="008B2E2C">
            <w:pPr>
              <w:pStyle w:val="NoSpacing"/>
              <w:rPr>
                <w:rFonts w:ascii="Arial" w:hAnsi="Arial" w:cs="Arial"/>
              </w:rPr>
            </w:pPr>
          </w:p>
        </w:tc>
        <w:tc>
          <w:tcPr>
            <w:tcW w:w="654" w:type="dxa"/>
            <w:tcBorders>
              <w:left w:val="single" w:sz="4" w:space="0" w:color="auto"/>
            </w:tcBorders>
            <w:shd w:val="clear" w:color="auto" w:fill="F2F2F2" w:themeFill="background1" w:themeFillShade="F2"/>
            <w:vAlign w:val="center"/>
          </w:tcPr>
          <w:p w14:paraId="0E24A4A3" w14:textId="78140BB1"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6432" behindDoc="0" locked="0" layoutInCell="1" allowOverlap="1" wp14:anchorId="341173D2" wp14:editId="01789280">
                      <wp:simplePos x="0" y="0"/>
                      <wp:positionH relativeFrom="column">
                        <wp:posOffset>-3175</wp:posOffset>
                      </wp:positionH>
                      <wp:positionV relativeFrom="paragraph">
                        <wp:posOffset>10795</wp:posOffset>
                      </wp:positionV>
                      <wp:extent cx="288000" cy="288000"/>
                      <wp:effectExtent l="0" t="0" r="0" b="0"/>
                      <wp:wrapNone/>
                      <wp:docPr id="82" name="Oval 82"/>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0C6D9" w14:textId="1552B91D" w:rsidR="00A65F92" w:rsidRPr="002C0E85" w:rsidRDefault="00A65F92" w:rsidP="002C0E85">
                                  <w:pPr>
                                    <w:pStyle w:val="NoSpacing"/>
                                    <w:jc w:val="center"/>
                                    <w:rPr>
                                      <w:b/>
                                      <w:bCs/>
                                      <w:sz w:val="20"/>
                                      <w:szCs w:val="20"/>
                                    </w:rPr>
                                  </w:pPr>
                                  <w:r>
                                    <w:rPr>
                                      <w:b/>
                                      <w:bCs/>
                                      <w:sz w:val="20"/>
                                      <w:szCs w:val="20"/>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173D2" id="Oval 82" o:spid="_x0000_s1049" style="position:absolute;left:0;text-align:left;margin-left:-.25pt;margin-top:.85pt;width:22.7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" fillcolor="#005abd [3205]" stroked="f" strokeweight="2pt">
                      <v:textbox inset="0,0,0,0">
                        <w:txbxContent>
                          <w:p w14:paraId="20C0C6D9" w14:textId="1552B91D" w:rsidR="00A65F92" w:rsidRPr="002C0E85" w:rsidRDefault="00A65F92" w:rsidP="002C0E85">
                            <w:pPr>
                              <w:pStyle w:val="NoSpacing"/>
                              <w:jc w:val="center"/>
                              <w:rPr>
                                <w:b/>
                                <w:bCs/>
                                <w:sz w:val="20"/>
                                <w:szCs w:val="20"/>
                              </w:rPr>
                            </w:pPr>
                            <w:r>
                              <w:rPr>
                                <w:b/>
                                <w:bCs/>
                                <w:sz w:val="20"/>
                                <w:szCs w:val="20"/>
                              </w:rPr>
                              <w:t>3.2</w:t>
                            </w:r>
                          </w:p>
                        </w:txbxContent>
                      </v:textbox>
                    </v:oval>
                  </w:pict>
                </mc:Fallback>
              </mc:AlternateContent>
            </w:r>
          </w:p>
        </w:tc>
        <w:tc>
          <w:tcPr>
            <w:tcW w:w="6310" w:type="dxa"/>
            <w:shd w:val="clear" w:color="auto" w:fill="F2F2F2" w:themeFill="background1" w:themeFillShade="F2"/>
            <w:vAlign w:val="center"/>
          </w:tcPr>
          <w:p w14:paraId="227C22A5" w14:textId="4639B1C5" w:rsidR="006F42F0" w:rsidRPr="007B0F08" w:rsidRDefault="000878B7" w:rsidP="008B2E2C">
            <w:pPr>
              <w:pStyle w:val="NoSpacing"/>
              <w:rPr>
                <w:rFonts w:ascii="Arial" w:hAnsi="Arial" w:cs="Arial"/>
              </w:rPr>
            </w:pPr>
            <w:r>
              <w:rPr>
                <w:rFonts w:ascii="Arial" w:hAnsi="Arial" w:cs="Arial"/>
              </w:rPr>
              <w:t>C</w:t>
            </w:r>
            <w:r w:rsidR="006F42F0" w:rsidRPr="007B0F08">
              <w:rPr>
                <w:rFonts w:ascii="Arial" w:hAnsi="Arial" w:cs="Arial"/>
              </w:rPr>
              <w:t>ollaboration to improve health outcomes</w:t>
            </w:r>
          </w:p>
        </w:tc>
      </w:tr>
      <w:tr w:rsidR="006F42F0" w:rsidRPr="007B0F08" w14:paraId="25EEB202" w14:textId="77777777" w:rsidTr="00194032">
        <w:trPr>
          <w:trHeight w:val="567"/>
        </w:trPr>
        <w:tc>
          <w:tcPr>
            <w:tcW w:w="1522" w:type="dxa"/>
            <w:vMerge w:val="restart"/>
            <w:tcBorders>
              <w:top w:val="single" w:sz="4" w:space="0" w:color="auto"/>
              <w:left w:val="single" w:sz="4" w:space="0" w:color="auto"/>
              <w:bottom w:val="single" w:sz="4" w:space="0" w:color="auto"/>
              <w:right w:val="nil"/>
            </w:tcBorders>
            <w:shd w:val="clear" w:color="auto" w:fill="D9D9D9" w:themeFill="background1" w:themeFillShade="D9"/>
            <w:vAlign w:val="center"/>
          </w:tcPr>
          <w:p w14:paraId="78CC45C1" w14:textId="77777777" w:rsidR="006F42F0" w:rsidRDefault="006F42F0" w:rsidP="008B2E2C">
            <w:pPr>
              <w:pStyle w:val="NoSpacing"/>
              <w:jc w:val="center"/>
              <w:rPr>
                <w:rFonts w:ascii="Arial" w:hAnsi="Arial" w:cs="Arial"/>
                <w:b/>
                <w:bCs/>
              </w:rPr>
            </w:pPr>
            <w:r>
              <w:rPr>
                <w:rFonts w:ascii="Arial" w:hAnsi="Arial" w:cs="Arial"/>
                <w:b/>
                <w:bCs/>
                <w:noProof/>
                <w:lang w:eastAsia="en-GB"/>
              </w:rPr>
              <w:drawing>
                <wp:inline distT="0" distB="0" distL="0" distR="0" wp14:anchorId="521F7BA8" wp14:editId="0998E323">
                  <wp:extent cx="720000" cy="720000"/>
                  <wp:effectExtent l="0" t="0" r="4445" b="0"/>
                  <wp:docPr id="89" name="Graphic 89"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descr="Coins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20000" cy="720000"/>
                          </a:xfrm>
                          <a:prstGeom prst="rect">
                            <a:avLst/>
                          </a:prstGeom>
                        </pic:spPr>
                      </pic:pic>
                    </a:graphicData>
                  </a:graphic>
                </wp:inline>
              </w:drawing>
            </w:r>
          </w:p>
          <w:p w14:paraId="710D1A4A" w14:textId="7D8B7856" w:rsidR="006F42F0" w:rsidRDefault="006F42F0" w:rsidP="008B2E2C">
            <w:pPr>
              <w:pStyle w:val="NoSpacing"/>
              <w:jc w:val="center"/>
              <w:rPr>
                <w:rFonts w:ascii="Arial" w:hAnsi="Arial" w:cs="Arial"/>
                <w:b/>
                <w:bCs/>
              </w:rPr>
            </w:pPr>
            <w:r w:rsidRPr="007B0F08">
              <w:rPr>
                <w:rFonts w:ascii="Arial" w:hAnsi="Arial" w:cs="Arial"/>
                <w:b/>
                <w:bCs/>
              </w:rPr>
              <w:t>Ambition 4:</w:t>
            </w:r>
          </w:p>
        </w:tc>
        <w:tc>
          <w:tcPr>
            <w:tcW w:w="1476"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tcPr>
          <w:p w14:paraId="6F673998" w14:textId="2E659B8C" w:rsidR="006F42F0" w:rsidRPr="006F42F0" w:rsidRDefault="000878B7" w:rsidP="008B2E2C">
            <w:pPr>
              <w:pStyle w:val="NoSpacing"/>
              <w:rPr>
                <w:rFonts w:ascii="Arial" w:hAnsi="Arial" w:cs="Arial"/>
              </w:rPr>
            </w:pPr>
            <w:r>
              <w:rPr>
                <w:rFonts w:ascii="Arial" w:hAnsi="Arial" w:cs="Arial"/>
              </w:rPr>
              <w:t>I</w:t>
            </w:r>
            <w:r w:rsidR="006F42F0" w:rsidRPr="006F42F0">
              <w:rPr>
                <w:rFonts w:ascii="Arial" w:hAnsi="Arial" w:cs="Arial"/>
              </w:rPr>
              <w:t xml:space="preserve">ncrease research funding </w:t>
            </w:r>
          </w:p>
        </w:tc>
        <w:tc>
          <w:tcPr>
            <w:tcW w:w="654" w:type="dxa"/>
            <w:tcBorders>
              <w:left w:val="single" w:sz="4" w:space="0" w:color="auto"/>
            </w:tcBorders>
            <w:vAlign w:val="center"/>
          </w:tcPr>
          <w:p w14:paraId="00678304" w14:textId="52B36683"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477089E1" wp14:editId="494E76C1">
                      <wp:simplePos x="0" y="0"/>
                      <wp:positionH relativeFrom="column">
                        <wp:posOffset>-3175</wp:posOffset>
                      </wp:positionH>
                      <wp:positionV relativeFrom="paragraph">
                        <wp:posOffset>6350</wp:posOffset>
                      </wp:positionV>
                      <wp:extent cx="288000" cy="288000"/>
                      <wp:effectExtent l="0" t="0" r="0" b="0"/>
                      <wp:wrapNone/>
                      <wp:docPr id="83" name="Oval 83"/>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11967" w14:textId="0CE3BD31" w:rsidR="00A65F92" w:rsidRPr="002C0E85" w:rsidRDefault="00A65F92" w:rsidP="002C0E85">
                                  <w:pPr>
                                    <w:pStyle w:val="NoSpacing"/>
                                    <w:jc w:val="center"/>
                                    <w:rPr>
                                      <w:b/>
                                      <w:bCs/>
                                      <w:sz w:val="20"/>
                                      <w:szCs w:val="20"/>
                                    </w:rPr>
                                  </w:pPr>
                                  <w:r>
                                    <w:rPr>
                                      <w:b/>
                                      <w:bCs/>
                                      <w:sz w:val="20"/>
                                      <w:szCs w:val="20"/>
                                    </w:rPr>
                                    <w:t>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089E1" id="Oval 83" o:spid="_x0000_s1050" style="position:absolute;left:0;text-align:left;margin-left:-.25pt;margin-top:.5pt;width:22.7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" fillcolor="#005abd [3205]" stroked="f" strokeweight="2pt">
                      <v:textbox inset="0,0,0,0">
                        <w:txbxContent>
                          <w:p w14:paraId="1C211967" w14:textId="0CE3BD31" w:rsidR="00A65F92" w:rsidRPr="002C0E85" w:rsidRDefault="00A65F92" w:rsidP="002C0E85">
                            <w:pPr>
                              <w:pStyle w:val="NoSpacing"/>
                              <w:jc w:val="center"/>
                              <w:rPr>
                                <w:b/>
                                <w:bCs/>
                                <w:sz w:val="20"/>
                                <w:szCs w:val="20"/>
                              </w:rPr>
                            </w:pPr>
                            <w:r>
                              <w:rPr>
                                <w:b/>
                                <w:bCs/>
                                <w:sz w:val="20"/>
                                <w:szCs w:val="20"/>
                              </w:rPr>
                              <w:t>4.1</w:t>
                            </w:r>
                          </w:p>
                        </w:txbxContent>
                      </v:textbox>
                    </v:oval>
                  </w:pict>
                </mc:Fallback>
              </mc:AlternateContent>
            </w:r>
          </w:p>
        </w:tc>
        <w:tc>
          <w:tcPr>
            <w:tcW w:w="6310" w:type="dxa"/>
            <w:vAlign w:val="center"/>
          </w:tcPr>
          <w:p w14:paraId="661973E1" w14:textId="0B0D208E" w:rsidR="006F42F0" w:rsidRPr="007B0F08" w:rsidRDefault="000878B7" w:rsidP="008B2E2C">
            <w:pPr>
              <w:pStyle w:val="NoSpacing"/>
              <w:rPr>
                <w:rFonts w:ascii="Arial" w:hAnsi="Arial" w:cs="Arial"/>
              </w:rPr>
            </w:pPr>
            <w:r>
              <w:rPr>
                <w:rFonts w:ascii="Arial" w:hAnsi="Arial" w:cs="Arial"/>
              </w:rPr>
              <w:t>M</w:t>
            </w:r>
            <w:r w:rsidR="006F42F0" w:rsidRPr="007B0F08">
              <w:rPr>
                <w:rFonts w:ascii="Arial" w:hAnsi="Arial" w:cs="Arial"/>
              </w:rPr>
              <w:t>aximise external income opportunities</w:t>
            </w:r>
          </w:p>
        </w:tc>
      </w:tr>
      <w:tr w:rsidR="006F42F0" w:rsidRPr="007B0F08" w14:paraId="06ACA018"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tcPr>
          <w:p w14:paraId="5C1A7E49" w14:textId="77777777" w:rsidR="006F42F0" w:rsidRPr="007B0F08" w:rsidRDefault="006F42F0" w:rsidP="008B2E2C">
            <w:pPr>
              <w:pStyle w:val="NoSpacing"/>
              <w:rPr>
                <w:rFonts w:ascii="Arial" w:hAnsi="Arial" w:cs="Arial"/>
              </w:rPr>
            </w:pPr>
          </w:p>
        </w:tc>
        <w:tc>
          <w:tcPr>
            <w:tcW w:w="1476" w:type="dxa"/>
            <w:vMerge/>
            <w:tcBorders>
              <w:top w:val="nil"/>
              <w:left w:val="nil"/>
              <w:bottom w:val="single" w:sz="4" w:space="0" w:color="auto"/>
              <w:right w:val="single" w:sz="4" w:space="0" w:color="auto"/>
            </w:tcBorders>
            <w:shd w:val="clear" w:color="auto" w:fill="D9D9D9" w:themeFill="background1" w:themeFillShade="D9"/>
          </w:tcPr>
          <w:p w14:paraId="512FBC7C" w14:textId="1EB68BB6" w:rsidR="006F42F0" w:rsidRPr="007B0F08" w:rsidRDefault="006F42F0" w:rsidP="008B2E2C">
            <w:pPr>
              <w:pStyle w:val="NoSpacing"/>
              <w:rPr>
                <w:rFonts w:ascii="Arial" w:hAnsi="Arial" w:cs="Arial"/>
              </w:rPr>
            </w:pPr>
          </w:p>
        </w:tc>
        <w:tc>
          <w:tcPr>
            <w:tcW w:w="654" w:type="dxa"/>
            <w:tcBorders>
              <w:left w:val="single" w:sz="4" w:space="0" w:color="auto"/>
            </w:tcBorders>
            <w:shd w:val="clear" w:color="auto" w:fill="F2F2F2" w:themeFill="background1" w:themeFillShade="F2"/>
            <w:vAlign w:val="center"/>
          </w:tcPr>
          <w:p w14:paraId="63C28231" w14:textId="21CBB58B"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82816" behindDoc="0" locked="0" layoutInCell="1" allowOverlap="1" wp14:anchorId="1F00508B" wp14:editId="622EA290">
                      <wp:simplePos x="0" y="0"/>
                      <wp:positionH relativeFrom="column">
                        <wp:posOffset>-3175</wp:posOffset>
                      </wp:positionH>
                      <wp:positionV relativeFrom="paragraph">
                        <wp:posOffset>11430</wp:posOffset>
                      </wp:positionV>
                      <wp:extent cx="288000" cy="288000"/>
                      <wp:effectExtent l="0" t="0" r="0" b="0"/>
                      <wp:wrapNone/>
                      <wp:docPr id="84" name="Oval 84"/>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4E42B" w14:textId="7248FE01" w:rsidR="00A65F92" w:rsidRPr="002C0E85" w:rsidRDefault="00A65F92" w:rsidP="002C0E85">
                                  <w:pPr>
                                    <w:pStyle w:val="NoSpacing"/>
                                    <w:jc w:val="center"/>
                                    <w:rPr>
                                      <w:b/>
                                      <w:bCs/>
                                      <w:sz w:val="20"/>
                                      <w:szCs w:val="20"/>
                                    </w:rPr>
                                  </w:pPr>
                                  <w:r>
                                    <w:rPr>
                                      <w:b/>
                                      <w:bCs/>
                                      <w:sz w:val="20"/>
                                      <w:szCs w:val="20"/>
                                    </w:rPr>
                                    <w:t>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0508B" id="Oval 84" o:spid="_x0000_s1051" style="position:absolute;left:0;text-align:left;margin-left:-.25pt;margin-top:.9pt;width:22.7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" fillcolor="#005abd [3205]" stroked="f" strokeweight="2pt">
                      <v:textbox inset="0,0,0,0">
                        <w:txbxContent>
                          <w:p w14:paraId="13D4E42B" w14:textId="7248FE01" w:rsidR="00A65F92" w:rsidRPr="002C0E85" w:rsidRDefault="00A65F92" w:rsidP="002C0E85">
                            <w:pPr>
                              <w:pStyle w:val="NoSpacing"/>
                              <w:jc w:val="center"/>
                              <w:rPr>
                                <w:b/>
                                <w:bCs/>
                                <w:sz w:val="20"/>
                                <w:szCs w:val="20"/>
                              </w:rPr>
                            </w:pPr>
                            <w:r>
                              <w:rPr>
                                <w:b/>
                                <w:bCs/>
                                <w:sz w:val="20"/>
                                <w:szCs w:val="20"/>
                              </w:rPr>
                              <w:t>4.2</w:t>
                            </w:r>
                          </w:p>
                        </w:txbxContent>
                      </v:textbox>
                    </v:oval>
                  </w:pict>
                </mc:Fallback>
              </mc:AlternateContent>
            </w:r>
          </w:p>
        </w:tc>
        <w:tc>
          <w:tcPr>
            <w:tcW w:w="6310" w:type="dxa"/>
            <w:shd w:val="clear" w:color="auto" w:fill="F2F2F2" w:themeFill="background1" w:themeFillShade="F2"/>
            <w:vAlign w:val="center"/>
          </w:tcPr>
          <w:p w14:paraId="2F5EBF02" w14:textId="11A6A122" w:rsidR="006F42F0" w:rsidRPr="007B0F08" w:rsidRDefault="000878B7" w:rsidP="008B2E2C">
            <w:pPr>
              <w:pStyle w:val="NoSpacing"/>
              <w:rPr>
                <w:rFonts w:ascii="Arial" w:hAnsi="Arial" w:cs="Arial"/>
              </w:rPr>
            </w:pPr>
            <w:r>
              <w:rPr>
                <w:rFonts w:ascii="Arial" w:hAnsi="Arial" w:cs="Arial"/>
              </w:rPr>
              <w:t>F</w:t>
            </w:r>
            <w:r w:rsidR="006F42F0">
              <w:rPr>
                <w:rFonts w:ascii="Arial" w:hAnsi="Arial" w:cs="Arial"/>
              </w:rPr>
              <w:t xml:space="preserve">iscal </w:t>
            </w:r>
            <w:r w:rsidR="006F42F0" w:rsidRPr="007B0F08">
              <w:rPr>
                <w:rFonts w:ascii="Arial" w:hAnsi="Arial" w:cs="Arial"/>
              </w:rPr>
              <w:t xml:space="preserve">transparency </w:t>
            </w:r>
          </w:p>
        </w:tc>
      </w:tr>
      <w:tr w:rsidR="006F42F0" w:rsidRPr="007B0F08" w14:paraId="315000FC" w14:textId="77777777" w:rsidTr="00194032">
        <w:trPr>
          <w:trHeight w:val="567"/>
        </w:trPr>
        <w:tc>
          <w:tcPr>
            <w:tcW w:w="1522" w:type="dxa"/>
            <w:vMerge/>
            <w:tcBorders>
              <w:top w:val="nil"/>
              <w:left w:val="single" w:sz="4" w:space="0" w:color="auto"/>
              <w:bottom w:val="single" w:sz="4" w:space="0" w:color="auto"/>
              <w:right w:val="nil"/>
            </w:tcBorders>
            <w:shd w:val="clear" w:color="auto" w:fill="D9D9D9" w:themeFill="background1" w:themeFillShade="D9"/>
          </w:tcPr>
          <w:p w14:paraId="5FF4E3E8" w14:textId="77777777" w:rsidR="006F42F0" w:rsidRPr="007B0F08" w:rsidRDefault="006F42F0" w:rsidP="008B2E2C">
            <w:pPr>
              <w:pStyle w:val="NoSpacing"/>
              <w:rPr>
                <w:rFonts w:ascii="Arial" w:hAnsi="Arial" w:cs="Arial"/>
              </w:rPr>
            </w:pPr>
          </w:p>
        </w:tc>
        <w:tc>
          <w:tcPr>
            <w:tcW w:w="1476" w:type="dxa"/>
            <w:vMerge/>
            <w:tcBorders>
              <w:top w:val="nil"/>
              <w:left w:val="nil"/>
              <w:bottom w:val="single" w:sz="4" w:space="0" w:color="auto"/>
              <w:right w:val="single" w:sz="4" w:space="0" w:color="auto"/>
            </w:tcBorders>
            <w:shd w:val="clear" w:color="auto" w:fill="D9D9D9" w:themeFill="background1" w:themeFillShade="D9"/>
          </w:tcPr>
          <w:p w14:paraId="27867530" w14:textId="7F6BA70F" w:rsidR="006F42F0" w:rsidRPr="007B0F08" w:rsidRDefault="006F42F0" w:rsidP="008B2E2C">
            <w:pPr>
              <w:pStyle w:val="NoSpacing"/>
              <w:rPr>
                <w:rFonts w:ascii="Arial" w:hAnsi="Arial" w:cs="Arial"/>
              </w:rPr>
            </w:pPr>
          </w:p>
        </w:tc>
        <w:tc>
          <w:tcPr>
            <w:tcW w:w="654" w:type="dxa"/>
            <w:tcBorders>
              <w:left w:val="single" w:sz="4" w:space="0" w:color="auto"/>
            </w:tcBorders>
            <w:vAlign w:val="center"/>
          </w:tcPr>
          <w:p w14:paraId="5E1F90FB" w14:textId="291A8978" w:rsidR="006F42F0" w:rsidRPr="007B0F08" w:rsidRDefault="006F42F0" w:rsidP="00194032">
            <w:pPr>
              <w:pStyle w:val="NoSpacing"/>
              <w:jc w:val="center"/>
              <w:rPr>
                <w:rFonts w:ascii="Arial" w:hAnsi="Arial" w:cs="Arial"/>
              </w:rPr>
            </w:pPr>
            <w:r>
              <w:rPr>
                <w:rFonts w:ascii="Arial" w:hAnsi="Arial" w:cs="Arial"/>
                <w:noProof/>
                <w:lang w:eastAsia="en-GB"/>
              </w:rPr>
              <mc:AlternateContent>
                <mc:Choice Requires="wps">
                  <w:drawing>
                    <wp:anchor distT="0" distB="0" distL="114300" distR="114300" simplePos="0" relativeHeight="251703296" behindDoc="0" locked="0" layoutInCell="1" allowOverlap="1" wp14:anchorId="7A18952F" wp14:editId="321F6BBE">
                      <wp:simplePos x="0" y="0"/>
                      <wp:positionH relativeFrom="column">
                        <wp:posOffset>-3175</wp:posOffset>
                      </wp:positionH>
                      <wp:positionV relativeFrom="paragraph">
                        <wp:posOffset>6985</wp:posOffset>
                      </wp:positionV>
                      <wp:extent cx="288000" cy="288000"/>
                      <wp:effectExtent l="0" t="0" r="0" b="0"/>
                      <wp:wrapNone/>
                      <wp:docPr id="85" name="Oval 85"/>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E7C1A" w14:textId="7615BCEF" w:rsidR="00A65F92" w:rsidRPr="002C0E85" w:rsidRDefault="00A65F92" w:rsidP="002C0E85">
                                  <w:pPr>
                                    <w:pStyle w:val="NoSpacing"/>
                                    <w:jc w:val="center"/>
                                    <w:rPr>
                                      <w:b/>
                                      <w:bCs/>
                                      <w:sz w:val="20"/>
                                      <w:szCs w:val="20"/>
                                    </w:rPr>
                                  </w:pPr>
                                  <w:r>
                                    <w:rPr>
                                      <w:b/>
                                      <w:bCs/>
                                      <w:sz w:val="20"/>
                                      <w:szCs w:val="20"/>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8952F" id="Oval 85" o:spid="_x0000_s1052" style="position:absolute;left:0;text-align:left;margin-left:-.25pt;margin-top:.55pt;width:22.7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" fillcolor="#005abd [3205]" stroked="f" strokeweight="2pt">
                      <v:textbox inset="0,0,0,0">
                        <w:txbxContent>
                          <w:p w14:paraId="496E7C1A" w14:textId="7615BCEF" w:rsidR="00A65F92" w:rsidRPr="002C0E85" w:rsidRDefault="00A65F92" w:rsidP="002C0E85">
                            <w:pPr>
                              <w:pStyle w:val="NoSpacing"/>
                              <w:jc w:val="center"/>
                              <w:rPr>
                                <w:b/>
                                <w:bCs/>
                                <w:sz w:val="20"/>
                                <w:szCs w:val="20"/>
                              </w:rPr>
                            </w:pPr>
                            <w:r>
                              <w:rPr>
                                <w:b/>
                                <w:bCs/>
                                <w:sz w:val="20"/>
                                <w:szCs w:val="20"/>
                              </w:rPr>
                              <w:t>4.3</w:t>
                            </w:r>
                          </w:p>
                        </w:txbxContent>
                      </v:textbox>
                    </v:oval>
                  </w:pict>
                </mc:Fallback>
              </mc:AlternateContent>
            </w:r>
          </w:p>
        </w:tc>
        <w:tc>
          <w:tcPr>
            <w:tcW w:w="6310" w:type="dxa"/>
            <w:vAlign w:val="center"/>
          </w:tcPr>
          <w:p w14:paraId="6C4A7C50" w14:textId="0DF35D36" w:rsidR="006F42F0" w:rsidRPr="007B0F08" w:rsidRDefault="00A87451" w:rsidP="008B2E2C">
            <w:pPr>
              <w:pStyle w:val="NoSpacing"/>
              <w:rPr>
                <w:rFonts w:ascii="Arial" w:hAnsi="Arial" w:cs="Arial"/>
              </w:rPr>
            </w:pPr>
            <w:r>
              <w:rPr>
                <w:rFonts w:ascii="Arial" w:hAnsi="Arial" w:cs="Arial"/>
              </w:rPr>
              <w:t>I</w:t>
            </w:r>
            <w:r w:rsidR="006F42F0" w:rsidRPr="007B0F08">
              <w:rPr>
                <w:rFonts w:ascii="Arial" w:hAnsi="Arial" w:cs="Arial"/>
              </w:rPr>
              <w:t xml:space="preserve">ncrease research infrastructure funding </w:t>
            </w:r>
          </w:p>
        </w:tc>
      </w:tr>
    </w:tbl>
    <w:p w14:paraId="3E5358F5" w14:textId="77777777" w:rsidR="00016175" w:rsidRDefault="00016175" w:rsidP="00E23034">
      <w:pPr>
        <w:pStyle w:val="NoSpacing"/>
        <w:rPr>
          <w:rFonts w:ascii="Arial" w:hAnsi="Arial" w:cs="Arial"/>
        </w:rPr>
      </w:pPr>
    </w:p>
    <w:p w14:paraId="3ED9D043" w14:textId="297179CF" w:rsidR="00016175" w:rsidRDefault="00016175" w:rsidP="00E23034">
      <w:pPr>
        <w:pStyle w:val="NoSpacing"/>
        <w:rPr>
          <w:rFonts w:ascii="Arial" w:hAnsi="Arial" w:cs="Arial"/>
        </w:rPr>
      </w:pPr>
    </w:p>
    <w:p w14:paraId="015AC189" w14:textId="77777777" w:rsidR="00016175" w:rsidRPr="00B77154" w:rsidRDefault="00016175" w:rsidP="00E23034">
      <w:pPr>
        <w:pStyle w:val="NoSpacing"/>
        <w:rPr>
          <w:rFonts w:ascii="Arial" w:hAnsi="Arial" w:cs="Arial"/>
        </w:rPr>
      </w:pPr>
    </w:p>
    <w:p w14:paraId="18016DF4" w14:textId="29A321EA" w:rsidR="00B77154" w:rsidRPr="00B77154" w:rsidRDefault="002C0E85" w:rsidP="003B2A62">
      <w:pPr>
        <w:pStyle w:val="NoSpacing"/>
        <w:jc w:val="both"/>
        <w:outlineLvl w:val="1"/>
        <w:rPr>
          <w:rFonts w:ascii="Arial" w:hAnsi="Arial" w:cs="Arial"/>
          <w:b/>
          <w:bCs/>
          <w:sz w:val="24"/>
          <w:szCs w:val="24"/>
        </w:rPr>
      </w:pPr>
      <w:bookmarkStart w:id="13" w:name="_Toc106273837"/>
      <w:r>
        <w:rPr>
          <w:rFonts w:ascii="Arial" w:hAnsi="Arial" w:cs="Arial"/>
          <w:b/>
          <w:bCs/>
          <w:sz w:val="24"/>
          <w:szCs w:val="24"/>
        </w:rPr>
        <w:br w:type="column"/>
      </w:r>
      <w:bookmarkStart w:id="14" w:name="_Toc109892069"/>
      <w:r w:rsidR="00B77154" w:rsidRPr="00B77154">
        <w:rPr>
          <w:rFonts w:ascii="Arial" w:hAnsi="Arial" w:cs="Arial"/>
          <w:b/>
          <w:bCs/>
          <w:sz w:val="24"/>
          <w:szCs w:val="24"/>
        </w:rPr>
        <w:lastRenderedPageBreak/>
        <w:t>Ambition 1: Develop and deliver high quality research of direct patient benefit</w:t>
      </w:r>
      <w:bookmarkEnd w:id="13"/>
      <w:r w:rsidR="009E31B4">
        <w:rPr>
          <w:rFonts w:ascii="Arial" w:hAnsi="Arial" w:cs="Arial"/>
          <w:b/>
          <w:bCs/>
          <w:sz w:val="24"/>
          <w:szCs w:val="24"/>
        </w:rPr>
        <w:t>, tackling health and care inequalities</w:t>
      </w:r>
      <w:bookmarkEnd w:id="14"/>
    </w:p>
    <w:p w14:paraId="7309A91E" w14:textId="77777777" w:rsidR="00B77154" w:rsidRDefault="00B77154" w:rsidP="003B2A62">
      <w:pPr>
        <w:pStyle w:val="NoSpacing"/>
        <w:jc w:val="both"/>
        <w:rPr>
          <w:rFonts w:ascii="Arial" w:hAnsi="Arial" w:cs="Arial"/>
        </w:rPr>
      </w:pPr>
    </w:p>
    <w:p w14:paraId="09E3F77F" w14:textId="752BAC5E" w:rsidR="00B77154" w:rsidRDefault="00B77154" w:rsidP="003B2A62">
      <w:pPr>
        <w:pStyle w:val="NoSpacing"/>
        <w:jc w:val="both"/>
        <w:rPr>
          <w:rFonts w:ascii="Arial" w:hAnsi="Arial" w:cs="Arial"/>
        </w:rPr>
      </w:pPr>
      <w:r w:rsidRPr="00B77154">
        <w:rPr>
          <w:rFonts w:ascii="Arial" w:hAnsi="Arial" w:cs="Arial"/>
        </w:rPr>
        <w:t>We will support our staff to deliver quality, relevant research that is appropriate and beneficial for our populations across the health</w:t>
      </w:r>
      <w:r w:rsidR="00E83258">
        <w:rPr>
          <w:rFonts w:ascii="Arial" w:hAnsi="Arial" w:cs="Arial"/>
        </w:rPr>
        <w:t xml:space="preserve"> and </w:t>
      </w:r>
      <w:r w:rsidRPr="00B77154">
        <w:rPr>
          <w:rFonts w:ascii="Arial" w:hAnsi="Arial" w:cs="Arial"/>
        </w:rPr>
        <w:t>care settings linked to our Trusts (i.e. acute, social care and community). To enable this, we will work with the following parameters.</w:t>
      </w:r>
    </w:p>
    <w:p w14:paraId="35C2A0EE" w14:textId="6CAD5E7B" w:rsidR="00B77154" w:rsidRDefault="00B77154" w:rsidP="00B77154">
      <w:pPr>
        <w:pStyle w:val="NoSpacing"/>
        <w:rPr>
          <w:rFonts w:ascii="Arial" w:hAnsi="Arial" w:cs="Arial"/>
        </w:rPr>
      </w:pPr>
    </w:p>
    <w:p w14:paraId="520E86B9" w14:textId="40805C02" w:rsidR="00241872" w:rsidRDefault="001C6184" w:rsidP="00B77154">
      <w:pPr>
        <w:pStyle w:val="NoSpacing"/>
        <w:rPr>
          <w:rFonts w:ascii="Arial" w:hAnsi="Arial" w:cs="Arial"/>
        </w:rPr>
      </w:pPr>
      <w:r>
        <w:rPr>
          <w:rFonts w:ascii="Arial" w:hAnsi="Arial" w:cs="Arial"/>
          <w:noProof/>
          <w:lang w:eastAsia="en-GB"/>
        </w:rPr>
        <w:drawing>
          <wp:inline distT="0" distB="0" distL="0" distR="0" wp14:anchorId="615B06BA" wp14:editId="4E5007A8">
            <wp:extent cx="6257578" cy="3951799"/>
            <wp:effectExtent l="0" t="0" r="0" b="0"/>
            <wp:docPr id="27" name="Picture 27" descr="C:\Users\WWoodyatt\Downloads\_KWE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oodyatt\Downloads\_KWE052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334"/>
                    <a:stretch/>
                  </pic:blipFill>
                  <pic:spPr bwMode="auto">
                    <a:xfrm>
                      <a:off x="0" y="0"/>
                      <a:ext cx="6257677" cy="3951861"/>
                    </a:xfrm>
                    <a:prstGeom prst="rect">
                      <a:avLst/>
                    </a:prstGeom>
                    <a:noFill/>
                    <a:ln>
                      <a:noFill/>
                    </a:ln>
                    <a:extLst>
                      <a:ext uri="{53640926-AAD7-44D8-BBD7-CCE9431645EC}">
                        <a14:shadowObscured xmlns:a14="http://schemas.microsoft.com/office/drawing/2010/main"/>
                      </a:ext>
                    </a:extLst>
                  </pic:spPr>
                </pic:pic>
              </a:graphicData>
            </a:graphic>
          </wp:inline>
        </w:drawing>
      </w:r>
    </w:p>
    <w:p w14:paraId="01B21890" w14:textId="77777777" w:rsidR="00241872" w:rsidRPr="00B77154" w:rsidRDefault="00241872" w:rsidP="00B77154">
      <w:pPr>
        <w:pStyle w:val="NoSpacing"/>
        <w:rPr>
          <w:rFonts w:ascii="Arial" w:hAnsi="Arial" w:cs="Arial"/>
        </w:rPr>
      </w:pPr>
    </w:p>
    <w:p w14:paraId="099A6C0D" w14:textId="77777777"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t>Objective 1.1: Increase and diversify the participation into NIHR portfolio studies</w:t>
      </w:r>
    </w:p>
    <w:p w14:paraId="042FE8F2" w14:textId="3EF98D20" w:rsidR="00B77154" w:rsidRDefault="00B77154" w:rsidP="003B2A62">
      <w:pPr>
        <w:pStyle w:val="NoSpacing"/>
        <w:jc w:val="both"/>
        <w:rPr>
          <w:rFonts w:ascii="Arial" w:hAnsi="Arial" w:cs="Arial"/>
        </w:rPr>
      </w:pPr>
      <w:r w:rsidRPr="00B77154">
        <w:rPr>
          <w:rFonts w:ascii="Arial" w:hAnsi="Arial" w:cs="Arial"/>
        </w:rPr>
        <w:t>We will ensure a balanced portfolio of studies take place across the two Trusts, supporting established teams but also those yet to participate in NIHR portfolio studies. This will include developing ‘home-grown’, local research ideas to a stage where they are able to be NIHR adopted. Consideration will also be given to the ‘Research Reset Programme’</w:t>
      </w:r>
      <w:r w:rsidRPr="00B77154">
        <w:rPr>
          <w:rStyle w:val="EndnoteReference"/>
          <w:rFonts w:ascii="Arial" w:hAnsi="Arial" w:cs="Arial"/>
        </w:rPr>
        <w:endnoteReference w:id="20"/>
      </w:r>
      <w:r w:rsidR="00285B4C">
        <w:rPr>
          <w:rFonts w:ascii="Arial" w:hAnsi="Arial" w:cs="Arial"/>
        </w:rPr>
        <w:t xml:space="preserve"> </w:t>
      </w:r>
      <w:r w:rsidRPr="00B77154">
        <w:rPr>
          <w:rFonts w:ascii="Arial" w:hAnsi="Arial" w:cs="Arial"/>
        </w:rPr>
        <w:t>post pandemic, to ensure balance in our portfolios across COVID-19 and other specialties, supporting general clinical service recovery where we can.</w:t>
      </w:r>
    </w:p>
    <w:p w14:paraId="157DE129" w14:textId="77777777" w:rsidR="00B77154" w:rsidRPr="00B77154" w:rsidRDefault="00B77154" w:rsidP="003B2A62">
      <w:pPr>
        <w:pStyle w:val="NoSpacing"/>
        <w:jc w:val="both"/>
        <w:rPr>
          <w:rFonts w:ascii="Arial" w:hAnsi="Arial" w:cs="Arial"/>
        </w:rPr>
      </w:pPr>
    </w:p>
    <w:p w14:paraId="3D08448F" w14:textId="77777777" w:rsidR="00B77154" w:rsidRDefault="00B77154" w:rsidP="003B2A62">
      <w:pPr>
        <w:pStyle w:val="NoSpacing"/>
        <w:jc w:val="both"/>
        <w:rPr>
          <w:rFonts w:ascii="Arial" w:hAnsi="Arial" w:cs="Arial"/>
        </w:rPr>
      </w:pPr>
      <w:r w:rsidRPr="00B77154">
        <w:rPr>
          <w:rFonts w:ascii="Arial" w:hAnsi="Arial" w:cs="Arial"/>
        </w:rPr>
        <w:t>We will do this by considering:</w:t>
      </w:r>
    </w:p>
    <w:p w14:paraId="63B0E0CC" w14:textId="77777777" w:rsidR="001C6184" w:rsidRPr="00B77154" w:rsidRDefault="001C6184" w:rsidP="003B2A62">
      <w:pPr>
        <w:pStyle w:val="NoSpacing"/>
        <w:jc w:val="both"/>
        <w:rPr>
          <w:rFonts w:ascii="Arial" w:hAnsi="Arial" w:cs="Arial"/>
        </w:rPr>
      </w:pPr>
    </w:p>
    <w:p w14:paraId="013B0815" w14:textId="77777777" w:rsidR="00B77154" w:rsidRPr="00B77154" w:rsidRDefault="00B77154" w:rsidP="003B2A62">
      <w:pPr>
        <w:pStyle w:val="NoSpacing"/>
        <w:numPr>
          <w:ilvl w:val="0"/>
          <w:numId w:val="3"/>
        </w:numPr>
        <w:jc w:val="both"/>
        <w:rPr>
          <w:rFonts w:ascii="Arial" w:hAnsi="Arial" w:cs="Arial"/>
        </w:rPr>
      </w:pPr>
      <w:r w:rsidRPr="00B77154">
        <w:rPr>
          <w:rFonts w:ascii="Arial" w:hAnsi="Arial" w:cs="Arial"/>
        </w:rPr>
        <w:t>Type (i.e. observational, complex interventional, new devices, new drugs etc)</w:t>
      </w:r>
    </w:p>
    <w:p w14:paraId="50B1B0D8" w14:textId="77777777" w:rsidR="00B77154" w:rsidRPr="00B77154" w:rsidRDefault="00B77154" w:rsidP="003B2A62">
      <w:pPr>
        <w:pStyle w:val="NoSpacing"/>
        <w:numPr>
          <w:ilvl w:val="0"/>
          <w:numId w:val="3"/>
        </w:numPr>
        <w:jc w:val="both"/>
        <w:rPr>
          <w:rFonts w:ascii="Arial" w:hAnsi="Arial" w:cs="Arial"/>
        </w:rPr>
      </w:pPr>
      <w:r w:rsidRPr="00B77154">
        <w:rPr>
          <w:rFonts w:ascii="Arial" w:hAnsi="Arial" w:cs="Arial"/>
        </w:rPr>
        <w:t>Sponsorship (commercial, NHS and academic, Tameside or Stockport led)</w:t>
      </w:r>
    </w:p>
    <w:p w14:paraId="4BDA368B" w14:textId="77777777" w:rsidR="00B77154" w:rsidRPr="00B77154" w:rsidRDefault="00B77154" w:rsidP="003B2A62">
      <w:pPr>
        <w:pStyle w:val="NoSpacing"/>
        <w:numPr>
          <w:ilvl w:val="0"/>
          <w:numId w:val="3"/>
        </w:numPr>
        <w:jc w:val="both"/>
        <w:rPr>
          <w:rFonts w:ascii="Arial" w:hAnsi="Arial" w:cs="Arial"/>
        </w:rPr>
      </w:pPr>
      <w:r w:rsidRPr="00B77154">
        <w:rPr>
          <w:rFonts w:ascii="Arial" w:hAnsi="Arial" w:cs="Arial"/>
        </w:rPr>
        <w:t>Inclusive involvement (appropriate recruitment across our representative populations)</w:t>
      </w:r>
    </w:p>
    <w:p w14:paraId="0D6B6344" w14:textId="77777777" w:rsidR="00B77154" w:rsidRPr="00B77154" w:rsidRDefault="00B77154" w:rsidP="003B2A62">
      <w:pPr>
        <w:pStyle w:val="NoSpacing"/>
        <w:numPr>
          <w:ilvl w:val="0"/>
          <w:numId w:val="3"/>
        </w:numPr>
        <w:jc w:val="both"/>
        <w:rPr>
          <w:rFonts w:ascii="Arial" w:hAnsi="Arial" w:cs="Arial"/>
        </w:rPr>
      </w:pPr>
      <w:r w:rsidRPr="00B77154">
        <w:rPr>
          <w:rFonts w:ascii="Arial" w:hAnsi="Arial" w:cs="Arial"/>
        </w:rPr>
        <w:t>Clinical specialty and setting (i.e. community vs acute, co-morbidity consideration)</w:t>
      </w:r>
    </w:p>
    <w:p w14:paraId="42C44233" w14:textId="77777777" w:rsidR="00796A0C" w:rsidRDefault="00796A0C" w:rsidP="003B2A62">
      <w:pPr>
        <w:pStyle w:val="NoSpacing"/>
        <w:jc w:val="both"/>
        <w:rPr>
          <w:rFonts w:ascii="Arial" w:hAnsi="Arial" w:cs="Arial"/>
        </w:rPr>
      </w:pPr>
    </w:p>
    <w:p w14:paraId="6C8ECBE6" w14:textId="7258E572" w:rsidR="001C6184" w:rsidRDefault="00B77154" w:rsidP="003B2A62">
      <w:pPr>
        <w:pStyle w:val="NoSpacing"/>
        <w:jc w:val="both"/>
        <w:rPr>
          <w:rFonts w:ascii="Arial" w:hAnsi="Arial" w:cs="Arial"/>
        </w:rPr>
      </w:pPr>
      <w:r w:rsidRPr="00B77154">
        <w:rPr>
          <w:rFonts w:ascii="Arial" w:hAnsi="Arial" w:cs="Arial"/>
        </w:rPr>
        <w:t>We will actively work with our NIHR and commercial partners to seek out and develop improved data systems and digital screening tools, to ensure all patients are offered research opportunities, with a focus on reducing health</w:t>
      </w:r>
      <w:r w:rsidR="009E31B4">
        <w:rPr>
          <w:rFonts w:ascii="Arial" w:hAnsi="Arial" w:cs="Arial"/>
        </w:rPr>
        <w:t xml:space="preserve"> and </w:t>
      </w:r>
      <w:r w:rsidRPr="00B77154">
        <w:rPr>
          <w:rFonts w:ascii="Arial" w:hAnsi="Arial" w:cs="Arial"/>
        </w:rPr>
        <w:t>care inequalities.</w:t>
      </w:r>
    </w:p>
    <w:p w14:paraId="1683C8F5" w14:textId="77777777" w:rsidR="001C6184" w:rsidRPr="00B77154" w:rsidRDefault="001C6184" w:rsidP="003B2A62">
      <w:pPr>
        <w:pStyle w:val="NoSpacing"/>
        <w:jc w:val="both"/>
        <w:rPr>
          <w:rFonts w:ascii="Arial" w:hAnsi="Arial" w:cs="Arial"/>
        </w:rPr>
      </w:pPr>
    </w:p>
    <w:p w14:paraId="08C38CF2" w14:textId="37F3F3D5" w:rsidR="00B77154" w:rsidRDefault="00B77154" w:rsidP="003B2A62">
      <w:pPr>
        <w:pStyle w:val="NoSpacing"/>
        <w:jc w:val="both"/>
        <w:rPr>
          <w:rFonts w:ascii="Arial" w:hAnsi="Arial" w:cs="Arial"/>
        </w:rPr>
      </w:pPr>
      <w:r w:rsidRPr="00B77154">
        <w:rPr>
          <w:rFonts w:ascii="Arial" w:hAnsi="Arial" w:cs="Arial"/>
        </w:rPr>
        <w:lastRenderedPageBreak/>
        <w:t>We will also offer the Participant Research Experience Survey (PRES) to all research participants and ensure relevant teams regularly review and act upon the findings to support continued participation.</w:t>
      </w:r>
    </w:p>
    <w:p w14:paraId="17D0307C" w14:textId="77777777" w:rsidR="001C6184" w:rsidRDefault="001C6184" w:rsidP="00B77154">
      <w:pPr>
        <w:pStyle w:val="NoSpacing"/>
        <w:rPr>
          <w:rFonts w:ascii="Arial" w:hAnsi="Arial" w:cs="Arial"/>
        </w:rPr>
      </w:pPr>
    </w:p>
    <w:p w14:paraId="24DDFA3D" w14:textId="112C3A7E" w:rsidR="00796A0C" w:rsidRPr="00B77154" w:rsidRDefault="006A6372" w:rsidP="00B77154">
      <w:pPr>
        <w:pStyle w:val="NoSpacing"/>
        <w:rPr>
          <w:rFonts w:ascii="Arial" w:hAnsi="Arial" w:cs="Arial"/>
        </w:rPr>
      </w:pPr>
      <w:r>
        <w:rPr>
          <w:rFonts w:ascii="Arial" w:hAnsi="Arial" w:cs="Arial"/>
          <w:noProof/>
          <w:lang w:eastAsia="en-GB"/>
        </w:rPr>
        <w:drawing>
          <wp:inline distT="0" distB="0" distL="0" distR="0" wp14:anchorId="68CCA227" wp14:editId="4BFA64DB">
            <wp:extent cx="6188710" cy="3907790"/>
            <wp:effectExtent l="0" t="0" r="2540" b="0"/>
            <wp:docPr id="7" name="Picture 7" descr="A nurse talking to a pati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nurse talking to a patien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t="2606" b="2606"/>
                    <a:stretch>
                      <a:fillRect/>
                    </a:stretch>
                  </pic:blipFill>
                  <pic:spPr bwMode="auto">
                    <a:xfrm>
                      <a:off x="0" y="0"/>
                      <a:ext cx="6188710" cy="3907790"/>
                    </a:xfrm>
                    <a:prstGeom prst="rect">
                      <a:avLst/>
                    </a:prstGeom>
                    <a:noFill/>
                    <a:ln>
                      <a:noFill/>
                    </a:ln>
                    <a:extLst>
                      <a:ext uri="{53640926-AAD7-44D8-BBD7-CCE9431645EC}">
                        <a14:shadowObscured xmlns:a14="http://schemas.microsoft.com/office/drawing/2010/main"/>
                      </a:ext>
                    </a:extLst>
                  </pic:spPr>
                </pic:pic>
              </a:graphicData>
            </a:graphic>
          </wp:inline>
        </w:drawing>
      </w:r>
    </w:p>
    <w:p w14:paraId="5FFC059D" w14:textId="77777777" w:rsidR="006A6372" w:rsidRDefault="006A6372" w:rsidP="003B2A62">
      <w:pPr>
        <w:pStyle w:val="NoSpacing"/>
        <w:jc w:val="both"/>
        <w:rPr>
          <w:rFonts w:ascii="Arial" w:hAnsi="Arial" w:cs="Arial"/>
          <w:b/>
          <w:bCs/>
          <w:color w:val="005ABD" w:themeColor="accent2"/>
        </w:rPr>
      </w:pPr>
    </w:p>
    <w:p w14:paraId="5102C767" w14:textId="576745A4"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t xml:space="preserve">Objective 1.2: Promote </w:t>
      </w:r>
      <w:r w:rsidR="009E31B4">
        <w:rPr>
          <w:rFonts w:ascii="Arial" w:hAnsi="Arial" w:cs="Arial"/>
          <w:b/>
          <w:bCs/>
          <w:color w:val="005ABD" w:themeColor="accent2"/>
        </w:rPr>
        <w:t xml:space="preserve">inclusivity </w:t>
      </w:r>
      <w:r w:rsidRPr="00796A0C">
        <w:rPr>
          <w:rFonts w:ascii="Arial" w:hAnsi="Arial" w:cs="Arial"/>
          <w:b/>
          <w:bCs/>
          <w:color w:val="005ABD" w:themeColor="accent2"/>
        </w:rPr>
        <w:t>and develop patient and public involvement for clinical studies</w:t>
      </w:r>
    </w:p>
    <w:p w14:paraId="72A889B0" w14:textId="70E82356" w:rsidR="00B77154" w:rsidRDefault="00B77154" w:rsidP="00B77154">
      <w:pPr>
        <w:pStyle w:val="NoSpacing"/>
        <w:rPr>
          <w:rFonts w:ascii="Arial" w:hAnsi="Arial" w:cs="Arial"/>
        </w:rPr>
      </w:pPr>
      <w:r w:rsidRPr="00B77154">
        <w:rPr>
          <w:rFonts w:ascii="Arial" w:hAnsi="Arial" w:cs="Arial"/>
        </w:rPr>
        <w:t xml:space="preserve">We will support our researchers and patients to meet this objective by raising awareness at a Trust and South East </w:t>
      </w:r>
      <w:r w:rsidR="00B12E61">
        <w:rPr>
          <w:rFonts w:ascii="Arial" w:hAnsi="Arial" w:cs="Arial"/>
        </w:rPr>
        <w:t>S</w:t>
      </w:r>
      <w:r w:rsidRPr="00B77154">
        <w:rPr>
          <w:rFonts w:ascii="Arial" w:hAnsi="Arial" w:cs="Arial"/>
        </w:rPr>
        <w:t>ector level by:</w:t>
      </w:r>
    </w:p>
    <w:p w14:paraId="2F5BDB83" w14:textId="77777777" w:rsidR="001C6184" w:rsidRPr="00B77154" w:rsidRDefault="001C6184" w:rsidP="003B2A62">
      <w:pPr>
        <w:pStyle w:val="NoSpacing"/>
        <w:jc w:val="both"/>
        <w:rPr>
          <w:rFonts w:ascii="Arial" w:hAnsi="Arial" w:cs="Arial"/>
        </w:rPr>
      </w:pPr>
    </w:p>
    <w:p w14:paraId="46B72BE2" w14:textId="77777777" w:rsidR="00B77154" w:rsidRPr="00B77154" w:rsidRDefault="00B77154" w:rsidP="003B2A62">
      <w:pPr>
        <w:pStyle w:val="NoSpacing"/>
        <w:numPr>
          <w:ilvl w:val="0"/>
          <w:numId w:val="4"/>
        </w:numPr>
        <w:jc w:val="both"/>
        <w:rPr>
          <w:rFonts w:ascii="Arial" w:hAnsi="Arial" w:cs="Arial"/>
        </w:rPr>
      </w:pPr>
      <w:r w:rsidRPr="00B77154">
        <w:rPr>
          <w:rFonts w:ascii="Arial" w:hAnsi="Arial" w:cs="Arial"/>
        </w:rPr>
        <w:t>Providing advice to researchers on avenues of patient and public involvement at all stages of study development delivery.</w:t>
      </w:r>
    </w:p>
    <w:p w14:paraId="7C1B5C2F" w14:textId="77777777" w:rsidR="00B77154" w:rsidRPr="00B77154" w:rsidRDefault="00B77154" w:rsidP="003B2A62">
      <w:pPr>
        <w:pStyle w:val="NoSpacing"/>
        <w:numPr>
          <w:ilvl w:val="0"/>
          <w:numId w:val="4"/>
        </w:numPr>
        <w:jc w:val="both"/>
        <w:rPr>
          <w:rFonts w:ascii="Arial" w:hAnsi="Arial" w:cs="Arial"/>
        </w:rPr>
      </w:pPr>
      <w:r w:rsidRPr="00B77154">
        <w:rPr>
          <w:rFonts w:ascii="Arial" w:hAnsi="Arial" w:cs="Arial"/>
        </w:rPr>
        <w:t>Actively engaging with Trust events, equality, diversity and inclusion teams and NIHR led initiatives (e.g. GMCRN Research Champion initiatives, International Clinical Trials Day).</w:t>
      </w:r>
    </w:p>
    <w:p w14:paraId="40AC642C" w14:textId="77777777" w:rsidR="00B77154" w:rsidRPr="00B77154" w:rsidRDefault="00B77154" w:rsidP="003B2A62">
      <w:pPr>
        <w:pStyle w:val="NoSpacing"/>
        <w:numPr>
          <w:ilvl w:val="0"/>
          <w:numId w:val="4"/>
        </w:numPr>
        <w:jc w:val="both"/>
        <w:rPr>
          <w:rFonts w:ascii="Arial" w:hAnsi="Arial" w:cs="Arial"/>
        </w:rPr>
      </w:pPr>
      <w:r w:rsidRPr="00B77154">
        <w:rPr>
          <w:rFonts w:ascii="Arial" w:hAnsi="Arial" w:cs="Arial"/>
        </w:rPr>
        <w:t>Increased use of social media and liaison with Trust communications team to ensure our patients and public are informed about research opportunities local to them, success stories are shared and the importance of research participation showcased.</w:t>
      </w:r>
    </w:p>
    <w:p w14:paraId="308BB172" w14:textId="77777777" w:rsidR="00B77154" w:rsidRDefault="00B77154" w:rsidP="003B2A62">
      <w:pPr>
        <w:pStyle w:val="NoSpacing"/>
        <w:numPr>
          <w:ilvl w:val="0"/>
          <w:numId w:val="4"/>
        </w:numPr>
        <w:jc w:val="both"/>
        <w:rPr>
          <w:rFonts w:ascii="Arial" w:hAnsi="Arial" w:cs="Arial"/>
        </w:rPr>
      </w:pPr>
      <w:r w:rsidRPr="00B77154">
        <w:rPr>
          <w:rFonts w:ascii="Arial" w:hAnsi="Arial" w:cs="Arial"/>
        </w:rPr>
        <w:t>Refreshing general Trust information and website content to ensure patients are fully aware of all research opportunities and how to access (including NIHR initiatives: Be Part of Research, Join Dementia Research, Research for the Future etc).</w:t>
      </w:r>
    </w:p>
    <w:p w14:paraId="5583ACB3" w14:textId="77777777" w:rsidR="003473CD" w:rsidRDefault="003473CD" w:rsidP="003473CD">
      <w:pPr>
        <w:pStyle w:val="NoSpacing"/>
        <w:jc w:val="both"/>
        <w:rPr>
          <w:rFonts w:ascii="Arial" w:hAnsi="Arial" w:cs="Arial"/>
        </w:rPr>
      </w:pPr>
    </w:p>
    <w:p w14:paraId="3785318F" w14:textId="77777777" w:rsidR="003473CD" w:rsidRDefault="003473CD" w:rsidP="003473CD">
      <w:pPr>
        <w:pStyle w:val="NoSpacing"/>
        <w:jc w:val="both"/>
        <w:rPr>
          <w:rFonts w:ascii="Arial" w:hAnsi="Arial" w:cs="Arial"/>
        </w:rPr>
      </w:pPr>
    </w:p>
    <w:p w14:paraId="0BCB0F52" w14:textId="77777777" w:rsidR="003473CD" w:rsidRDefault="003473CD" w:rsidP="003473CD">
      <w:pPr>
        <w:pStyle w:val="NoSpacing"/>
        <w:jc w:val="both"/>
        <w:rPr>
          <w:rFonts w:ascii="Arial" w:hAnsi="Arial" w:cs="Arial"/>
        </w:rPr>
      </w:pPr>
    </w:p>
    <w:p w14:paraId="08178480" w14:textId="77777777" w:rsidR="003473CD" w:rsidRDefault="003473CD" w:rsidP="003473CD">
      <w:pPr>
        <w:pStyle w:val="NoSpacing"/>
        <w:jc w:val="both"/>
        <w:rPr>
          <w:rFonts w:ascii="Arial" w:hAnsi="Arial" w:cs="Arial"/>
        </w:rPr>
      </w:pPr>
    </w:p>
    <w:p w14:paraId="0942CF76" w14:textId="77777777" w:rsidR="003473CD" w:rsidRDefault="003473CD" w:rsidP="003473CD">
      <w:pPr>
        <w:pStyle w:val="NoSpacing"/>
        <w:jc w:val="both"/>
        <w:rPr>
          <w:rFonts w:ascii="Arial" w:hAnsi="Arial" w:cs="Arial"/>
        </w:rPr>
      </w:pPr>
    </w:p>
    <w:p w14:paraId="631D94BE" w14:textId="77777777" w:rsidR="003473CD" w:rsidRDefault="003473CD" w:rsidP="003473CD">
      <w:pPr>
        <w:pStyle w:val="NoSpacing"/>
        <w:jc w:val="both"/>
        <w:rPr>
          <w:rFonts w:ascii="Arial" w:hAnsi="Arial" w:cs="Arial"/>
        </w:rPr>
      </w:pPr>
    </w:p>
    <w:p w14:paraId="00E023AE" w14:textId="77777777" w:rsidR="003473CD" w:rsidRDefault="003473CD" w:rsidP="003473CD">
      <w:pPr>
        <w:pStyle w:val="NoSpacing"/>
        <w:jc w:val="both"/>
        <w:rPr>
          <w:rFonts w:ascii="Arial" w:hAnsi="Arial" w:cs="Arial"/>
        </w:rPr>
      </w:pPr>
    </w:p>
    <w:p w14:paraId="31C577D8" w14:textId="77777777" w:rsidR="003473CD" w:rsidRPr="00B77154" w:rsidRDefault="003473CD" w:rsidP="003473CD">
      <w:pPr>
        <w:pStyle w:val="NoSpacing"/>
        <w:jc w:val="both"/>
        <w:rPr>
          <w:rFonts w:ascii="Arial" w:hAnsi="Arial" w:cs="Arial"/>
        </w:rPr>
      </w:pPr>
    </w:p>
    <w:p w14:paraId="06E83F45" w14:textId="77777777" w:rsidR="00241872" w:rsidRDefault="00241872" w:rsidP="00B77154">
      <w:pPr>
        <w:pStyle w:val="NoSpacing"/>
        <w:rPr>
          <w:rFonts w:ascii="Arial" w:hAnsi="Arial" w:cs="Arial"/>
          <w:color w:val="0070C0"/>
        </w:rPr>
      </w:pPr>
    </w:p>
    <w:p w14:paraId="7A23247F" w14:textId="72D5B10D"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lastRenderedPageBreak/>
        <w:t>Objective 1.3: Ensure adequate clinical research facilities are available</w:t>
      </w:r>
    </w:p>
    <w:p w14:paraId="313C2448" w14:textId="77777777" w:rsidR="00B77154" w:rsidRPr="00B77154" w:rsidRDefault="00B77154" w:rsidP="003B2A62">
      <w:pPr>
        <w:pStyle w:val="NoSpacing"/>
        <w:jc w:val="both"/>
        <w:rPr>
          <w:rFonts w:ascii="Arial" w:hAnsi="Arial" w:cs="Arial"/>
        </w:rPr>
      </w:pPr>
      <w:r w:rsidRPr="00B77154">
        <w:rPr>
          <w:rFonts w:ascii="Arial" w:hAnsi="Arial" w:cs="Arial"/>
        </w:rPr>
        <w:t xml:space="preserve">We will work within our teams, and with senior management to develop dedicated clinical research facilities within each organisation. This will involve making best use of the equipment and space available to provide fit for purpose facilities for our patients and staff. </w:t>
      </w:r>
    </w:p>
    <w:p w14:paraId="08D27DF5" w14:textId="77777777" w:rsidR="00796A0C" w:rsidRDefault="00796A0C" w:rsidP="003B2A62">
      <w:pPr>
        <w:pStyle w:val="NoSpacing"/>
        <w:jc w:val="both"/>
        <w:rPr>
          <w:rFonts w:ascii="Arial" w:hAnsi="Arial" w:cs="Arial"/>
        </w:rPr>
      </w:pPr>
    </w:p>
    <w:p w14:paraId="6B48B9A4" w14:textId="5434CE12" w:rsidR="00B77154" w:rsidRPr="00B77154" w:rsidRDefault="00B77154" w:rsidP="003B2A62">
      <w:pPr>
        <w:pStyle w:val="NoSpacing"/>
        <w:jc w:val="both"/>
        <w:rPr>
          <w:rFonts w:ascii="Arial" w:hAnsi="Arial" w:cs="Arial"/>
        </w:rPr>
      </w:pPr>
      <w:r w:rsidRPr="00B77154">
        <w:rPr>
          <w:rFonts w:ascii="Arial" w:hAnsi="Arial" w:cs="Arial"/>
        </w:rPr>
        <w:t xml:space="preserve">For all research where integration with clinical departments is preferable, we will ensure research facilities are embedded in clinical departments across the Trusts. </w:t>
      </w:r>
    </w:p>
    <w:p w14:paraId="663C9FCC" w14:textId="77777777" w:rsidR="00796A0C" w:rsidRDefault="00796A0C" w:rsidP="003B2A62">
      <w:pPr>
        <w:pStyle w:val="NoSpacing"/>
        <w:jc w:val="both"/>
        <w:rPr>
          <w:rFonts w:ascii="Arial" w:hAnsi="Arial" w:cs="Arial"/>
        </w:rPr>
      </w:pPr>
    </w:p>
    <w:p w14:paraId="6006C076" w14:textId="3A6CF432" w:rsidR="00B77154" w:rsidRPr="00B77154" w:rsidRDefault="00B77154" w:rsidP="003B2A62">
      <w:pPr>
        <w:pStyle w:val="NoSpacing"/>
        <w:jc w:val="both"/>
        <w:rPr>
          <w:rFonts w:ascii="Arial" w:hAnsi="Arial" w:cs="Arial"/>
        </w:rPr>
      </w:pPr>
      <w:r w:rsidRPr="00B77154">
        <w:rPr>
          <w:rFonts w:ascii="Arial" w:hAnsi="Arial" w:cs="Arial"/>
        </w:rPr>
        <w:t>We will also explore opportunities to develop shared facilities and infrastructure with other external partners, such as other NHS Trusts</w:t>
      </w:r>
      <w:r w:rsidR="00936F2F">
        <w:rPr>
          <w:rFonts w:ascii="Arial" w:hAnsi="Arial" w:cs="Arial"/>
        </w:rPr>
        <w:t xml:space="preserve"> with NIHR badged Clinical Research Facilities</w:t>
      </w:r>
      <w:r w:rsidRPr="00B77154">
        <w:rPr>
          <w:rFonts w:ascii="Arial" w:hAnsi="Arial" w:cs="Arial"/>
        </w:rPr>
        <w:t>, community settings and Higher Education Institutes.</w:t>
      </w:r>
    </w:p>
    <w:p w14:paraId="15813EAF" w14:textId="77777777" w:rsidR="00796A0C" w:rsidRDefault="00796A0C" w:rsidP="003B2A62">
      <w:pPr>
        <w:pStyle w:val="NoSpacing"/>
        <w:jc w:val="both"/>
        <w:rPr>
          <w:rFonts w:ascii="Arial" w:hAnsi="Arial" w:cs="Arial"/>
          <w:color w:val="0070C0"/>
        </w:rPr>
      </w:pPr>
    </w:p>
    <w:p w14:paraId="3FB1FFD2" w14:textId="2AAFE5C5" w:rsidR="006A6372" w:rsidRDefault="006A6372" w:rsidP="003B2A62">
      <w:pPr>
        <w:pStyle w:val="NoSpacing"/>
        <w:jc w:val="both"/>
        <w:rPr>
          <w:rFonts w:ascii="Arial" w:hAnsi="Arial" w:cs="Arial"/>
          <w:color w:val="0070C0"/>
        </w:rPr>
      </w:pPr>
      <w:r>
        <w:rPr>
          <w:rFonts w:ascii="Arial" w:hAnsi="Arial" w:cs="Arial"/>
          <w:noProof/>
          <w:color w:val="0070C0"/>
          <w:lang w:eastAsia="en-GB"/>
        </w:rPr>
        <w:drawing>
          <wp:inline distT="0" distB="0" distL="0" distR="0" wp14:anchorId="390E7F2C" wp14:editId="1DD36C9C">
            <wp:extent cx="6188710" cy="4125595"/>
            <wp:effectExtent l="0" t="0" r="2540" b="8255"/>
            <wp:docPr id="8" name="Picture 8" descr="A picture containing text, perso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indoor, preparing&#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pic:spPr>
                </pic:pic>
              </a:graphicData>
            </a:graphic>
          </wp:inline>
        </w:drawing>
      </w:r>
    </w:p>
    <w:p w14:paraId="52FA52B2" w14:textId="77777777" w:rsidR="006A6372" w:rsidRDefault="006A6372" w:rsidP="003B2A62">
      <w:pPr>
        <w:pStyle w:val="NoSpacing"/>
        <w:jc w:val="both"/>
        <w:rPr>
          <w:rFonts w:ascii="Arial" w:hAnsi="Arial" w:cs="Arial"/>
          <w:b/>
          <w:bCs/>
          <w:color w:val="005ABD" w:themeColor="accent2"/>
        </w:rPr>
      </w:pPr>
    </w:p>
    <w:p w14:paraId="7E1260AE" w14:textId="3ECB3A1D"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t>Objective 1.4: Ensure delivery targets for the NIHR Portfolio studies are achieved</w:t>
      </w:r>
    </w:p>
    <w:p w14:paraId="2213F00B" w14:textId="77777777" w:rsidR="00B77154" w:rsidRDefault="00B77154" w:rsidP="003B2A62">
      <w:pPr>
        <w:pStyle w:val="NoSpacing"/>
        <w:jc w:val="both"/>
        <w:rPr>
          <w:rFonts w:ascii="Arial" w:hAnsi="Arial" w:cs="Arial"/>
        </w:rPr>
      </w:pPr>
      <w:r w:rsidRPr="00B77154">
        <w:rPr>
          <w:rFonts w:ascii="Arial" w:hAnsi="Arial" w:cs="Arial"/>
        </w:rPr>
        <w:t>Our core RD&amp;I teams will monitor and provide support to enable teams to:</w:t>
      </w:r>
    </w:p>
    <w:p w14:paraId="03D3D0CE" w14:textId="77777777" w:rsidR="001C6184" w:rsidRPr="00B77154" w:rsidRDefault="001C6184" w:rsidP="003B2A62">
      <w:pPr>
        <w:pStyle w:val="NoSpacing"/>
        <w:jc w:val="both"/>
        <w:rPr>
          <w:rFonts w:ascii="Arial" w:hAnsi="Arial" w:cs="Arial"/>
        </w:rPr>
      </w:pPr>
    </w:p>
    <w:p w14:paraId="71ECA125" w14:textId="77777777" w:rsidR="00B77154" w:rsidRPr="00B77154" w:rsidRDefault="00B77154" w:rsidP="003B2A62">
      <w:pPr>
        <w:pStyle w:val="NoSpacing"/>
        <w:numPr>
          <w:ilvl w:val="0"/>
          <w:numId w:val="5"/>
        </w:numPr>
        <w:jc w:val="both"/>
        <w:rPr>
          <w:rFonts w:ascii="Arial" w:hAnsi="Arial" w:cs="Arial"/>
        </w:rPr>
      </w:pPr>
      <w:r w:rsidRPr="00B77154">
        <w:rPr>
          <w:rFonts w:ascii="Arial" w:hAnsi="Arial" w:cs="Arial"/>
        </w:rPr>
        <w:t>Proactively and efficiently, navigate the necessary regulatory reviews for a study</w:t>
      </w:r>
    </w:p>
    <w:p w14:paraId="1DEF0FC4" w14:textId="77777777" w:rsidR="00B77154" w:rsidRPr="00B77154" w:rsidRDefault="00B77154" w:rsidP="003B2A62">
      <w:pPr>
        <w:pStyle w:val="NoSpacing"/>
        <w:numPr>
          <w:ilvl w:val="0"/>
          <w:numId w:val="5"/>
        </w:numPr>
        <w:jc w:val="both"/>
        <w:rPr>
          <w:rFonts w:ascii="Arial" w:hAnsi="Arial" w:cs="Arial"/>
        </w:rPr>
      </w:pPr>
      <w:r w:rsidRPr="00B77154">
        <w:rPr>
          <w:rFonts w:ascii="Arial" w:hAnsi="Arial" w:cs="Arial"/>
        </w:rPr>
        <w:t>Support assessment of study feasibility</w:t>
      </w:r>
    </w:p>
    <w:p w14:paraId="773C8779" w14:textId="77777777" w:rsidR="00B77154" w:rsidRPr="00B77154" w:rsidRDefault="00B77154" w:rsidP="003B2A62">
      <w:pPr>
        <w:pStyle w:val="NoSpacing"/>
        <w:numPr>
          <w:ilvl w:val="0"/>
          <w:numId w:val="5"/>
        </w:numPr>
        <w:jc w:val="both"/>
        <w:rPr>
          <w:rFonts w:ascii="Arial" w:hAnsi="Arial" w:cs="Arial"/>
        </w:rPr>
      </w:pPr>
      <w:r w:rsidRPr="00B77154">
        <w:rPr>
          <w:rFonts w:ascii="Arial" w:hAnsi="Arial" w:cs="Arial"/>
        </w:rPr>
        <w:t>Streamline set-up times for new studies</w:t>
      </w:r>
    </w:p>
    <w:p w14:paraId="682632C7" w14:textId="1A4E7261" w:rsidR="00B77154" w:rsidRDefault="00B77154" w:rsidP="003B2A62">
      <w:pPr>
        <w:pStyle w:val="NoSpacing"/>
        <w:numPr>
          <w:ilvl w:val="0"/>
          <w:numId w:val="5"/>
        </w:numPr>
        <w:jc w:val="both"/>
        <w:rPr>
          <w:rFonts w:ascii="Arial" w:hAnsi="Arial" w:cs="Arial"/>
        </w:rPr>
      </w:pPr>
      <w:r w:rsidRPr="00B77154">
        <w:rPr>
          <w:rFonts w:ascii="Arial" w:hAnsi="Arial" w:cs="Arial"/>
        </w:rPr>
        <w:t>Support teams with recruiting to contracted timelines and enrolment targets (including training on the benefits of the NIHR’s Open Data Platform for this</w:t>
      </w:r>
      <w:r w:rsidRPr="00B77154">
        <w:rPr>
          <w:rStyle w:val="EndnoteReference"/>
          <w:rFonts w:ascii="Arial" w:hAnsi="Arial" w:cs="Arial"/>
        </w:rPr>
        <w:endnoteReference w:id="21"/>
      </w:r>
      <w:r w:rsidRPr="00B77154">
        <w:rPr>
          <w:rFonts w:ascii="Arial" w:hAnsi="Arial" w:cs="Arial"/>
        </w:rPr>
        <w:t>)</w:t>
      </w:r>
    </w:p>
    <w:p w14:paraId="4E86AC8F" w14:textId="77777777" w:rsidR="00796A0C" w:rsidRPr="00B77154" w:rsidRDefault="00796A0C" w:rsidP="003B2A62">
      <w:pPr>
        <w:pStyle w:val="NoSpacing"/>
        <w:jc w:val="both"/>
        <w:rPr>
          <w:rFonts w:ascii="Arial" w:hAnsi="Arial" w:cs="Arial"/>
        </w:rPr>
      </w:pPr>
    </w:p>
    <w:p w14:paraId="1C76E605" w14:textId="77777777"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t xml:space="preserve">Objective 1.5: Provide skilled support for the development of grant applications </w:t>
      </w:r>
    </w:p>
    <w:p w14:paraId="0A8FE876" w14:textId="4DD5A027" w:rsidR="00796A0C" w:rsidRDefault="00B77154" w:rsidP="00B77154">
      <w:pPr>
        <w:pStyle w:val="NoSpacing"/>
        <w:rPr>
          <w:rFonts w:ascii="Arial" w:hAnsi="Arial" w:cs="Arial"/>
        </w:rPr>
      </w:pPr>
      <w:r w:rsidRPr="00B77154">
        <w:rPr>
          <w:rFonts w:ascii="Arial" w:hAnsi="Arial" w:cs="Arial"/>
        </w:rPr>
        <w:t>We will facilitate, support and advise at all stages of grant development, which will include:</w:t>
      </w:r>
    </w:p>
    <w:p w14:paraId="7220239E" w14:textId="77777777" w:rsidR="001C6184" w:rsidRPr="00B77154" w:rsidRDefault="001C6184" w:rsidP="003B2A62">
      <w:pPr>
        <w:pStyle w:val="NoSpacing"/>
        <w:jc w:val="both"/>
        <w:rPr>
          <w:rFonts w:ascii="Arial" w:hAnsi="Arial" w:cs="Arial"/>
        </w:rPr>
      </w:pPr>
    </w:p>
    <w:p w14:paraId="2AE77864" w14:textId="77777777" w:rsidR="00B77154" w:rsidRPr="00B77154" w:rsidRDefault="00B77154" w:rsidP="003B2A62">
      <w:pPr>
        <w:pStyle w:val="NoSpacing"/>
        <w:numPr>
          <w:ilvl w:val="0"/>
          <w:numId w:val="6"/>
        </w:numPr>
        <w:jc w:val="both"/>
        <w:rPr>
          <w:rFonts w:ascii="Arial" w:hAnsi="Arial" w:cs="Arial"/>
        </w:rPr>
      </w:pPr>
      <w:r w:rsidRPr="00B77154">
        <w:rPr>
          <w:rFonts w:ascii="Arial" w:hAnsi="Arial" w:cs="Arial"/>
        </w:rPr>
        <w:t>Sign posting to NIHR affiliated resources to support the grant process (e.g. NIHR Research Design and Study Support services, patient and public involvement)</w:t>
      </w:r>
    </w:p>
    <w:p w14:paraId="0D026541" w14:textId="77777777" w:rsidR="00B77154" w:rsidRPr="00B77154" w:rsidRDefault="00B77154" w:rsidP="003B2A62">
      <w:pPr>
        <w:pStyle w:val="NoSpacing"/>
        <w:numPr>
          <w:ilvl w:val="0"/>
          <w:numId w:val="6"/>
        </w:numPr>
        <w:jc w:val="both"/>
        <w:rPr>
          <w:rFonts w:ascii="Arial" w:hAnsi="Arial" w:cs="Arial"/>
        </w:rPr>
      </w:pPr>
      <w:r w:rsidRPr="00B77154">
        <w:rPr>
          <w:rFonts w:ascii="Arial" w:hAnsi="Arial" w:cs="Arial"/>
        </w:rPr>
        <w:t xml:space="preserve">Horizon scanning and promoting funding opportunities to researchers </w:t>
      </w:r>
    </w:p>
    <w:p w14:paraId="2FF328AF" w14:textId="77777777" w:rsidR="00B77154" w:rsidRPr="00B77154" w:rsidRDefault="00B77154" w:rsidP="003B2A62">
      <w:pPr>
        <w:pStyle w:val="NoSpacing"/>
        <w:numPr>
          <w:ilvl w:val="0"/>
          <w:numId w:val="6"/>
        </w:numPr>
        <w:jc w:val="both"/>
        <w:rPr>
          <w:rFonts w:ascii="Arial" w:hAnsi="Arial" w:cs="Arial"/>
        </w:rPr>
      </w:pPr>
      <w:r w:rsidRPr="00B77154">
        <w:rPr>
          <w:rFonts w:ascii="Arial" w:hAnsi="Arial" w:cs="Arial"/>
        </w:rPr>
        <w:lastRenderedPageBreak/>
        <w:t>Mentorship</w:t>
      </w:r>
    </w:p>
    <w:p w14:paraId="1E6C92A6" w14:textId="6096B1CE" w:rsidR="00B77154" w:rsidRPr="00B77154" w:rsidRDefault="00B77154" w:rsidP="003B2A62">
      <w:pPr>
        <w:pStyle w:val="NoSpacing"/>
        <w:numPr>
          <w:ilvl w:val="0"/>
          <w:numId w:val="6"/>
        </w:numPr>
        <w:jc w:val="both"/>
        <w:rPr>
          <w:rFonts w:ascii="Arial" w:hAnsi="Arial" w:cs="Arial"/>
        </w:rPr>
      </w:pPr>
      <w:r w:rsidRPr="00B77154">
        <w:rPr>
          <w:rFonts w:ascii="Arial" w:hAnsi="Arial" w:cs="Arial"/>
        </w:rPr>
        <w:t>Provision of specialist support (e.g. critical reading, project management, methodological, costings, resource review), including guidance from standard operating procedures</w:t>
      </w:r>
      <w:r w:rsidR="00936F2F">
        <w:rPr>
          <w:rFonts w:ascii="Arial" w:hAnsi="Arial" w:cs="Arial"/>
        </w:rPr>
        <w:t>. This will be through forging partnerships with academic institutions that can provide these expertise.</w:t>
      </w:r>
      <w:r w:rsidRPr="00B77154">
        <w:rPr>
          <w:rFonts w:ascii="Arial" w:hAnsi="Arial" w:cs="Arial"/>
        </w:rPr>
        <w:t xml:space="preserve"> </w:t>
      </w:r>
    </w:p>
    <w:p w14:paraId="4642B250" w14:textId="77777777" w:rsidR="00B77154" w:rsidRPr="00B77154" w:rsidRDefault="00B77154" w:rsidP="003B2A62">
      <w:pPr>
        <w:pStyle w:val="NoSpacing"/>
        <w:numPr>
          <w:ilvl w:val="0"/>
          <w:numId w:val="6"/>
        </w:numPr>
        <w:jc w:val="both"/>
        <w:rPr>
          <w:rFonts w:ascii="Arial" w:hAnsi="Arial" w:cs="Arial"/>
        </w:rPr>
      </w:pPr>
      <w:r w:rsidRPr="00B77154">
        <w:rPr>
          <w:rFonts w:ascii="Arial" w:hAnsi="Arial" w:cs="Arial"/>
        </w:rPr>
        <w:t>Reviewing outcomes from grant applications and reporting back to study teams</w:t>
      </w:r>
    </w:p>
    <w:p w14:paraId="67AD4E07" w14:textId="27E655B2" w:rsidR="00796A0C" w:rsidRDefault="00796A0C" w:rsidP="00B77154">
      <w:pPr>
        <w:pStyle w:val="NoSpacing"/>
        <w:rPr>
          <w:rFonts w:ascii="Arial" w:hAnsi="Arial" w:cs="Arial"/>
        </w:rPr>
      </w:pPr>
      <w:bookmarkStart w:id="15" w:name="_Toc106273838"/>
    </w:p>
    <w:p w14:paraId="4A725898" w14:textId="4EA5E45C" w:rsidR="00796A0C" w:rsidRDefault="003473CD" w:rsidP="00B77154">
      <w:pPr>
        <w:pStyle w:val="NoSpacing"/>
        <w:rPr>
          <w:rFonts w:ascii="Arial" w:hAnsi="Arial" w:cs="Arial"/>
        </w:rPr>
      </w:pPr>
      <w:r>
        <w:rPr>
          <w:rFonts w:ascii="Arial" w:hAnsi="Arial" w:cs="Arial"/>
          <w:noProof/>
          <w:lang w:eastAsia="en-GB"/>
        </w:rPr>
        <w:drawing>
          <wp:inline distT="0" distB="0" distL="0" distR="0" wp14:anchorId="4D368C17" wp14:editId="40A9330F">
            <wp:extent cx="6188710" cy="4125595"/>
            <wp:effectExtent l="0" t="0" r="2540" b="8255"/>
            <wp:docPr id="9" name="Picture 9" descr="A picture containing perso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applianc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pic:spPr>
                </pic:pic>
              </a:graphicData>
            </a:graphic>
          </wp:inline>
        </w:drawing>
      </w:r>
    </w:p>
    <w:p w14:paraId="3F1FDC63" w14:textId="545D9E44" w:rsidR="005E61A1" w:rsidRDefault="005E61A1" w:rsidP="00B77154">
      <w:pPr>
        <w:pStyle w:val="NoSpacing"/>
        <w:rPr>
          <w:rFonts w:ascii="Arial" w:hAnsi="Arial" w:cs="Arial"/>
        </w:rPr>
      </w:pPr>
    </w:p>
    <w:p w14:paraId="6359E285" w14:textId="0BA2C4C2" w:rsidR="00241872" w:rsidRDefault="00241872" w:rsidP="00B77154">
      <w:pPr>
        <w:pStyle w:val="NoSpacing"/>
        <w:rPr>
          <w:rFonts w:ascii="Arial" w:hAnsi="Arial" w:cs="Arial"/>
        </w:rPr>
      </w:pPr>
    </w:p>
    <w:p w14:paraId="7D86702A" w14:textId="7E484352" w:rsidR="00241872" w:rsidRDefault="00241872" w:rsidP="00B77154">
      <w:pPr>
        <w:pStyle w:val="NoSpacing"/>
        <w:rPr>
          <w:rFonts w:ascii="Arial" w:hAnsi="Arial" w:cs="Arial"/>
        </w:rPr>
        <w:sectPr w:rsidR="00241872" w:rsidSect="0051014B">
          <w:pgSz w:w="11906" w:h="16838"/>
          <w:pgMar w:top="1701" w:right="1080" w:bottom="1440" w:left="1080" w:header="708" w:footer="708" w:gutter="0"/>
          <w:cols w:space="708"/>
          <w:docGrid w:linePitch="360"/>
        </w:sectPr>
      </w:pPr>
    </w:p>
    <w:p w14:paraId="0566F6A6" w14:textId="77777777" w:rsidR="00241872" w:rsidRDefault="00241872" w:rsidP="00B77154">
      <w:pPr>
        <w:pStyle w:val="NoSpacing"/>
        <w:rPr>
          <w:rFonts w:ascii="Arial" w:hAnsi="Arial" w:cs="Arial"/>
        </w:rPr>
      </w:pPr>
    </w:p>
    <w:p w14:paraId="07BF6FE6" w14:textId="69A7ADB4" w:rsidR="00B77154" w:rsidRPr="00796A0C" w:rsidRDefault="00B77154" w:rsidP="008B2E2C">
      <w:pPr>
        <w:pStyle w:val="NoSpacing"/>
        <w:ind w:right="-319"/>
        <w:outlineLvl w:val="1"/>
        <w:rPr>
          <w:rFonts w:ascii="Arial" w:hAnsi="Arial" w:cs="Arial"/>
          <w:b/>
          <w:bCs/>
          <w:sz w:val="24"/>
          <w:szCs w:val="24"/>
        </w:rPr>
      </w:pPr>
      <w:bookmarkStart w:id="16" w:name="_Toc109892070"/>
      <w:r w:rsidRPr="00796A0C">
        <w:rPr>
          <w:rFonts w:ascii="Arial" w:hAnsi="Arial" w:cs="Arial"/>
          <w:b/>
          <w:bCs/>
          <w:sz w:val="24"/>
          <w:szCs w:val="24"/>
        </w:rPr>
        <w:t>Ambition 2: Embed a</w:t>
      </w:r>
      <w:r w:rsidR="009E31B4">
        <w:rPr>
          <w:rFonts w:ascii="Arial" w:hAnsi="Arial" w:cs="Arial"/>
          <w:b/>
          <w:bCs/>
          <w:sz w:val="24"/>
          <w:szCs w:val="24"/>
        </w:rPr>
        <w:t>n inclusive</w:t>
      </w:r>
      <w:r w:rsidRPr="00796A0C">
        <w:rPr>
          <w:rFonts w:ascii="Arial" w:hAnsi="Arial" w:cs="Arial"/>
          <w:b/>
          <w:bCs/>
          <w:sz w:val="24"/>
          <w:szCs w:val="24"/>
        </w:rPr>
        <w:t xml:space="preserve"> research</w:t>
      </w:r>
      <w:r w:rsidR="009E31B4">
        <w:rPr>
          <w:rFonts w:ascii="Arial" w:hAnsi="Arial" w:cs="Arial"/>
          <w:b/>
          <w:bCs/>
          <w:sz w:val="24"/>
          <w:szCs w:val="24"/>
        </w:rPr>
        <w:t xml:space="preserve"> active</w:t>
      </w:r>
      <w:r w:rsidRPr="00796A0C">
        <w:rPr>
          <w:rFonts w:ascii="Arial" w:hAnsi="Arial" w:cs="Arial"/>
          <w:b/>
          <w:bCs/>
          <w:sz w:val="24"/>
          <w:szCs w:val="24"/>
        </w:rPr>
        <w:t xml:space="preserve"> culture in clinical service delivery</w:t>
      </w:r>
      <w:r w:rsidR="008F152E">
        <w:rPr>
          <w:rFonts w:ascii="Arial" w:hAnsi="Arial" w:cs="Arial"/>
          <w:b/>
          <w:bCs/>
          <w:sz w:val="24"/>
          <w:szCs w:val="24"/>
        </w:rPr>
        <w:t>, our community</w:t>
      </w:r>
      <w:r w:rsidRPr="00796A0C">
        <w:rPr>
          <w:rFonts w:ascii="Arial" w:hAnsi="Arial" w:cs="Arial"/>
          <w:b/>
          <w:bCs/>
          <w:sz w:val="24"/>
          <w:szCs w:val="24"/>
        </w:rPr>
        <w:t xml:space="preserve"> and across the Trusts</w:t>
      </w:r>
      <w:bookmarkEnd w:id="15"/>
      <w:bookmarkEnd w:id="16"/>
    </w:p>
    <w:p w14:paraId="56346CF2" w14:textId="1FBD8B46" w:rsidR="00B77154" w:rsidRDefault="00B77154" w:rsidP="003B2A62">
      <w:pPr>
        <w:pStyle w:val="NoSpacing"/>
        <w:jc w:val="both"/>
        <w:rPr>
          <w:rFonts w:ascii="Arial" w:hAnsi="Arial" w:cs="Arial"/>
        </w:rPr>
      </w:pPr>
      <w:r w:rsidRPr="00B77154">
        <w:rPr>
          <w:rFonts w:ascii="Arial" w:hAnsi="Arial" w:cs="Arial"/>
        </w:rPr>
        <w:t>We will develop a culture across both organisations, in which RD&amp;I are embedded and aligned with routine clinical services, leading to efficiency and healthcare improvements in health services delivery. To enable this, we will work with the following parameters.</w:t>
      </w:r>
    </w:p>
    <w:p w14:paraId="4556E460" w14:textId="77777777" w:rsidR="000922FD" w:rsidRDefault="000922FD" w:rsidP="003B2A62">
      <w:pPr>
        <w:pStyle w:val="NoSpacing"/>
        <w:jc w:val="both"/>
        <w:rPr>
          <w:rFonts w:ascii="Arial" w:hAnsi="Arial" w:cs="Arial"/>
        </w:rPr>
      </w:pPr>
    </w:p>
    <w:p w14:paraId="34446811" w14:textId="77777777"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t>Objective 2.1: Provide protected research time and pump-prime funding for staff who are, or have the potential to be research active</w:t>
      </w:r>
    </w:p>
    <w:p w14:paraId="3F591A16" w14:textId="77777777" w:rsidR="00B77154" w:rsidRDefault="00B77154" w:rsidP="003B2A62">
      <w:pPr>
        <w:pStyle w:val="NoSpacing"/>
        <w:jc w:val="both"/>
        <w:rPr>
          <w:rFonts w:ascii="Arial" w:hAnsi="Arial" w:cs="Arial"/>
        </w:rPr>
      </w:pPr>
      <w:r w:rsidRPr="00B77154">
        <w:rPr>
          <w:rFonts w:ascii="Arial" w:hAnsi="Arial" w:cs="Arial"/>
        </w:rPr>
        <w:t>This objective encompasses all healthcare professionals (e.g. clinicians, allied healthcare professionals (AHPs) and nursing staff). This will include:</w:t>
      </w:r>
    </w:p>
    <w:p w14:paraId="50517A66" w14:textId="77777777" w:rsidR="00B12E61" w:rsidRPr="00B77154" w:rsidRDefault="00B12E61" w:rsidP="003B2A62">
      <w:pPr>
        <w:pStyle w:val="NoSpacing"/>
        <w:jc w:val="both"/>
        <w:rPr>
          <w:rFonts w:ascii="Arial" w:hAnsi="Arial" w:cs="Arial"/>
        </w:rPr>
      </w:pPr>
    </w:p>
    <w:p w14:paraId="584A8386" w14:textId="77777777" w:rsidR="00B77154" w:rsidRPr="00B77154" w:rsidRDefault="00B77154" w:rsidP="003B2A62">
      <w:pPr>
        <w:pStyle w:val="NoSpacing"/>
        <w:numPr>
          <w:ilvl w:val="0"/>
          <w:numId w:val="7"/>
        </w:numPr>
        <w:jc w:val="both"/>
        <w:rPr>
          <w:rFonts w:ascii="Arial" w:hAnsi="Arial" w:cs="Arial"/>
        </w:rPr>
      </w:pPr>
      <w:r w:rsidRPr="00B77154">
        <w:rPr>
          <w:rFonts w:ascii="Arial" w:hAnsi="Arial" w:cs="Arial"/>
        </w:rPr>
        <w:t>Discussion at executive level of departmental job plan reviews and structures, to ensure protected research time is embedded at some level across all relevant Trust areas.</w:t>
      </w:r>
    </w:p>
    <w:p w14:paraId="3DA49B19" w14:textId="77777777" w:rsidR="00B77154" w:rsidRPr="00B77154" w:rsidRDefault="00B77154" w:rsidP="003B2A62">
      <w:pPr>
        <w:pStyle w:val="NoSpacing"/>
        <w:numPr>
          <w:ilvl w:val="0"/>
          <w:numId w:val="7"/>
        </w:numPr>
        <w:jc w:val="both"/>
        <w:rPr>
          <w:rFonts w:ascii="Arial" w:hAnsi="Arial" w:cs="Arial"/>
        </w:rPr>
      </w:pPr>
      <w:r w:rsidRPr="00B77154">
        <w:rPr>
          <w:rFonts w:ascii="Arial" w:hAnsi="Arial" w:cs="Arial"/>
        </w:rPr>
        <w:t>Supporting with non-recurrent funding bid submissions to the GMCRN (as and when openings arise and proactive discussion) to secure extra staff funding for research delivery.</w:t>
      </w:r>
    </w:p>
    <w:p w14:paraId="3E1A5683" w14:textId="77777777" w:rsidR="000922FD" w:rsidRDefault="000922FD" w:rsidP="00B77154">
      <w:pPr>
        <w:pStyle w:val="NoSpacing"/>
        <w:rPr>
          <w:rFonts w:ascii="Arial" w:hAnsi="Arial" w:cs="Arial"/>
          <w:color w:val="0070C0"/>
        </w:rPr>
      </w:pPr>
    </w:p>
    <w:p w14:paraId="6EDEEBBD" w14:textId="403B2A9F"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t>Objective 2.2: Support career and personal development pathways for staff and researchers at all stages</w:t>
      </w:r>
    </w:p>
    <w:p w14:paraId="7906B3CF" w14:textId="77777777" w:rsidR="00B77154" w:rsidRDefault="00B77154" w:rsidP="003B2A62">
      <w:pPr>
        <w:pStyle w:val="NoSpacing"/>
        <w:jc w:val="both"/>
        <w:rPr>
          <w:rFonts w:ascii="Arial" w:hAnsi="Arial" w:cs="Arial"/>
        </w:rPr>
      </w:pPr>
      <w:r w:rsidRPr="00B77154">
        <w:rPr>
          <w:rFonts w:ascii="Arial" w:hAnsi="Arial" w:cs="Arial"/>
        </w:rPr>
        <w:t>This objective will encompass succession planning, as well as the identification and support of emerging talent and will:</w:t>
      </w:r>
    </w:p>
    <w:p w14:paraId="01685DA0" w14:textId="77777777" w:rsidR="00B12E61" w:rsidRPr="00B77154" w:rsidRDefault="00B12E61" w:rsidP="003B2A62">
      <w:pPr>
        <w:pStyle w:val="NoSpacing"/>
        <w:jc w:val="both"/>
        <w:rPr>
          <w:rFonts w:ascii="Arial" w:hAnsi="Arial" w:cs="Arial"/>
        </w:rPr>
      </w:pPr>
    </w:p>
    <w:p w14:paraId="66D2E4E2" w14:textId="1B500ED1" w:rsidR="00B12E61" w:rsidRDefault="00B12E61" w:rsidP="003B2A62">
      <w:pPr>
        <w:pStyle w:val="NoSpacing"/>
        <w:numPr>
          <w:ilvl w:val="0"/>
          <w:numId w:val="8"/>
        </w:numPr>
        <w:jc w:val="both"/>
        <w:rPr>
          <w:rFonts w:ascii="Arial" w:hAnsi="Arial" w:cs="Arial"/>
        </w:rPr>
      </w:pPr>
      <w:r>
        <w:rPr>
          <w:rFonts w:ascii="Arial" w:hAnsi="Arial" w:cs="Arial"/>
        </w:rPr>
        <w:t>Embed inclusivity, ensuring that people with a passion for RD&amp;I have the opportunity to progress regardless of their personal similarities or differences.</w:t>
      </w:r>
    </w:p>
    <w:p w14:paraId="112CF9AC" w14:textId="77777777" w:rsidR="00B77154" w:rsidRPr="00B77154" w:rsidRDefault="00B77154" w:rsidP="003B2A62">
      <w:pPr>
        <w:pStyle w:val="NoSpacing"/>
        <w:numPr>
          <w:ilvl w:val="0"/>
          <w:numId w:val="8"/>
        </w:numPr>
        <w:jc w:val="both"/>
        <w:rPr>
          <w:rFonts w:ascii="Arial" w:hAnsi="Arial" w:cs="Arial"/>
        </w:rPr>
      </w:pPr>
      <w:r w:rsidRPr="00B77154">
        <w:rPr>
          <w:rFonts w:ascii="Arial" w:hAnsi="Arial" w:cs="Arial"/>
        </w:rPr>
        <w:t>Ensure potentially research active staff are given the opportunity to participate in research by informing on relevant local and national opportunities (e.g. relevant research studies, NIHR campaigns – Associate Principal Investigator programme, workforce training).</w:t>
      </w:r>
    </w:p>
    <w:p w14:paraId="0572FD80" w14:textId="7550E2D4" w:rsidR="00B77154" w:rsidRPr="00B77154" w:rsidRDefault="00B77154" w:rsidP="003B2A62">
      <w:pPr>
        <w:pStyle w:val="NoSpacing"/>
        <w:numPr>
          <w:ilvl w:val="0"/>
          <w:numId w:val="8"/>
        </w:numPr>
        <w:jc w:val="both"/>
        <w:rPr>
          <w:rFonts w:ascii="Arial" w:hAnsi="Arial" w:cs="Arial"/>
        </w:rPr>
      </w:pPr>
      <w:r w:rsidRPr="00B77154">
        <w:rPr>
          <w:rFonts w:ascii="Arial" w:hAnsi="Arial" w:cs="Arial"/>
        </w:rPr>
        <w:t>Provide appropriate academic mentorship and training for researchers to apply for appropriate</w:t>
      </w:r>
      <w:r w:rsidR="00936F2F">
        <w:rPr>
          <w:rFonts w:ascii="Arial" w:hAnsi="Arial" w:cs="Arial"/>
        </w:rPr>
        <w:t xml:space="preserve"> national</w:t>
      </w:r>
      <w:r w:rsidRPr="00B77154">
        <w:rPr>
          <w:rFonts w:ascii="Arial" w:hAnsi="Arial" w:cs="Arial"/>
        </w:rPr>
        <w:t xml:space="preserve"> training programmes</w:t>
      </w:r>
      <w:r w:rsidR="00936F2F">
        <w:rPr>
          <w:rFonts w:ascii="Arial" w:hAnsi="Arial" w:cs="Arial"/>
        </w:rPr>
        <w:t xml:space="preserve"> (e.g. through the NIHR Training Academy)</w:t>
      </w:r>
      <w:r w:rsidRPr="00B77154">
        <w:rPr>
          <w:rFonts w:ascii="Arial" w:hAnsi="Arial" w:cs="Arial"/>
        </w:rPr>
        <w:t>.</w:t>
      </w:r>
    </w:p>
    <w:p w14:paraId="2773CBF4" w14:textId="77777777" w:rsidR="00B77154" w:rsidRPr="00B77154" w:rsidRDefault="00B77154" w:rsidP="003B2A62">
      <w:pPr>
        <w:pStyle w:val="NoSpacing"/>
        <w:numPr>
          <w:ilvl w:val="0"/>
          <w:numId w:val="8"/>
        </w:numPr>
        <w:jc w:val="both"/>
        <w:rPr>
          <w:rFonts w:ascii="Arial" w:hAnsi="Arial" w:cs="Arial"/>
        </w:rPr>
      </w:pPr>
      <w:r w:rsidRPr="00B77154">
        <w:rPr>
          <w:rFonts w:ascii="Arial" w:hAnsi="Arial" w:cs="Arial"/>
        </w:rPr>
        <w:t>Ensure career pathways are established, clear and actively managed for research staff with current job descriptions and clear induction, appraisal and competency plans.</w:t>
      </w:r>
    </w:p>
    <w:p w14:paraId="206408D0" w14:textId="77777777" w:rsidR="00B77154" w:rsidRPr="00B77154" w:rsidRDefault="00B77154" w:rsidP="003B2A62">
      <w:pPr>
        <w:pStyle w:val="NoSpacing"/>
        <w:numPr>
          <w:ilvl w:val="0"/>
          <w:numId w:val="8"/>
        </w:numPr>
        <w:jc w:val="both"/>
        <w:rPr>
          <w:rFonts w:ascii="Arial" w:hAnsi="Arial" w:cs="Arial"/>
        </w:rPr>
      </w:pPr>
      <w:r w:rsidRPr="00B77154">
        <w:rPr>
          <w:rFonts w:ascii="Arial" w:hAnsi="Arial" w:cs="Arial"/>
        </w:rPr>
        <w:t>Ensure core research teams are fully established with appropriate administrative and clinical support, fit for purpose Standard Operating Procedures, and clear support, development and succession plans in place.</w:t>
      </w:r>
    </w:p>
    <w:p w14:paraId="38B2DDBE" w14:textId="77777777" w:rsidR="00B77154" w:rsidRPr="00B77154" w:rsidRDefault="00B77154" w:rsidP="003B2A62">
      <w:pPr>
        <w:pStyle w:val="NoSpacing"/>
        <w:numPr>
          <w:ilvl w:val="0"/>
          <w:numId w:val="8"/>
        </w:numPr>
        <w:jc w:val="both"/>
        <w:rPr>
          <w:rFonts w:ascii="Arial" w:hAnsi="Arial" w:cs="Arial"/>
        </w:rPr>
      </w:pPr>
      <w:r w:rsidRPr="00B77154">
        <w:rPr>
          <w:rFonts w:ascii="Arial" w:hAnsi="Arial" w:cs="Arial"/>
        </w:rPr>
        <w:t>Actively support, deliver and promote the suite of educational opportunities available through the NIHR Learn website and the NIHR workforce, learning and development team.</w:t>
      </w:r>
    </w:p>
    <w:p w14:paraId="40F1951F" w14:textId="77777777" w:rsidR="00B77154" w:rsidRPr="00B77154" w:rsidRDefault="00B77154" w:rsidP="003B2A62">
      <w:pPr>
        <w:pStyle w:val="NoSpacing"/>
        <w:numPr>
          <w:ilvl w:val="0"/>
          <w:numId w:val="8"/>
        </w:numPr>
        <w:jc w:val="both"/>
        <w:rPr>
          <w:rFonts w:ascii="Arial" w:hAnsi="Arial" w:cs="Arial"/>
        </w:rPr>
      </w:pPr>
      <w:r w:rsidRPr="00B77154">
        <w:rPr>
          <w:rFonts w:ascii="Arial" w:hAnsi="Arial" w:cs="Arial"/>
        </w:rPr>
        <w:t>Actively lead the re-formed North West R&amp;D Managers forum to encourage the sharing of best practice and develop the next cohort of R&amp;D Managers regionally.</w:t>
      </w:r>
    </w:p>
    <w:p w14:paraId="246918E1" w14:textId="77777777" w:rsidR="000922FD" w:rsidRDefault="000922FD" w:rsidP="003B2A62">
      <w:pPr>
        <w:pStyle w:val="NoSpacing"/>
        <w:jc w:val="both"/>
        <w:rPr>
          <w:rFonts w:ascii="Arial" w:hAnsi="Arial" w:cs="Arial"/>
          <w:color w:val="0070C0"/>
        </w:rPr>
      </w:pPr>
    </w:p>
    <w:p w14:paraId="0EF28A9A" w14:textId="5D7AC305" w:rsidR="00B77154" w:rsidRPr="00796A0C" w:rsidRDefault="00B77154" w:rsidP="003B2A62">
      <w:pPr>
        <w:pStyle w:val="NoSpacing"/>
        <w:jc w:val="both"/>
        <w:rPr>
          <w:rFonts w:ascii="Arial" w:hAnsi="Arial" w:cs="Arial"/>
          <w:b/>
          <w:bCs/>
          <w:color w:val="005ABD" w:themeColor="accent2"/>
        </w:rPr>
      </w:pPr>
      <w:r w:rsidRPr="00796A0C">
        <w:rPr>
          <w:rFonts w:ascii="Arial" w:hAnsi="Arial" w:cs="Arial"/>
          <w:b/>
          <w:bCs/>
          <w:color w:val="005ABD" w:themeColor="accent2"/>
        </w:rPr>
        <w:t>Objective 2.3: Promote and increase the understanding of all staff of the role of RD&amp;I in high quality clinical care</w:t>
      </w:r>
    </w:p>
    <w:p w14:paraId="09BBDC3D" w14:textId="77777777" w:rsidR="00B77154" w:rsidRDefault="00B77154" w:rsidP="00B77154">
      <w:pPr>
        <w:pStyle w:val="NoSpacing"/>
        <w:rPr>
          <w:rFonts w:ascii="Arial" w:hAnsi="Arial" w:cs="Arial"/>
        </w:rPr>
      </w:pPr>
      <w:r w:rsidRPr="00B77154">
        <w:rPr>
          <w:rFonts w:ascii="Arial" w:hAnsi="Arial" w:cs="Arial"/>
        </w:rPr>
        <w:t>This objective will scrutinise and re-configure the promotion of research within our Trusts. We will:</w:t>
      </w:r>
    </w:p>
    <w:p w14:paraId="0461DACE" w14:textId="77777777" w:rsidR="00B12E61" w:rsidRPr="00B77154" w:rsidRDefault="00B12E61" w:rsidP="003B2A62">
      <w:pPr>
        <w:pStyle w:val="NoSpacing"/>
        <w:jc w:val="both"/>
        <w:rPr>
          <w:rFonts w:ascii="Arial" w:hAnsi="Arial" w:cs="Arial"/>
        </w:rPr>
      </w:pPr>
    </w:p>
    <w:p w14:paraId="06FCBCAC" w14:textId="77777777" w:rsidR="00B77154" w:rsidRPr="00B77154" w:rsidRDefault="00B77154" w:rsidP="003B2A62">
      <w:pPr>
        <w:pStyle w:val="NoSpacing"/>
        <w:numPr>
          <w:ilvl w:val="0"/>
          <w:numId w:val="9"/>
        </w:numPr>
        <w:jc w:val="both"/>
        <w:rPr>
          <w:rFonts w:ascii="Arial" w:hAnsi="Arial" w:cs="Arial"/>
        </w:rPr>
      </w:pPr>
      <w:r w:rsidRPr="00B77154">
        <w:rPr>
          <w:rFonts w:ascii="Arial" w:hAnsi="Arial" w:cs="Arial"/>
        </w:rPr>
        <w:t xml:space="preserve">Develop systems to refresh and regularly maintain our social media accounts, intranet content and links with the Trust Communications team to ensure research activity, data, outcomes and its importance is regularly publicised to staff. </w:t>
      </w:r>
    </w:p>
    <w:p w14:paraId="28DEC1EA" w14:textId="77777777" w:rsidR="00B77154" w:rsidRPr="00B77154" w:rsidRDefault="00B77154" w:rsidP="003B2A62">
      <w:pPr>
        <w:pStyle w:val="NoSpacing"/>
        <w:numPr>
          <w:ilvl w:val="0"/>
          <w:numId w:val="9"/>
        </w:numPr>
        <w:jc w:val="both"/>
        <w:rPr>
          <w:rFonts w:ascii="Arial" w:hAnsi="Arial" w:cs="Arial"/>
        </w:rPr>
      </w:pPr>
      <w:r w:rsidRPr="00B77154">
        <w:rPr>
          <w:rFonts w:ascii="Arial" w:hAnsi="Arial" w:cs="Arial"/>
        </w:rPr>
        <w:t>Work with directorates and specialty areas, using NIHR tools and appropriate forums, to raise the awareness of all staff of the value and contribution research makes to practice.</w:t>
      </w:r>
    </w:p>
    <w:p w14:paraId="04C20707" w14:textId="77777777" w:rsidR="00B77154" w:rsidRPr="00B77154" w:rsidRDefault="00B77154" w:rsidP="003B2A62">
      <w:pPr>
        <w:pStyle w:val="NoSpacing"/>
        <w:numPr>
          <w:ilvl w:val="0"/>
          <w:numId w:val="9"/>
        </w:numPr>
        <w:jc w:val="both"/>
        <w:rPr>
          <w:rFonts w:ascii="Arial" w:hAnsi="Arial" w:cs="Arial"/>
        </w:rPr>
      </w:pPr>
      <w:r w:rsidRPr="00B77154">
        <w:rPr>
          <w:rFonts w:ascii="Arial" w:hAnsi="Arial" w:cs="Arial"/>
        </w:rPr>
        <w:t>Hold an annual engagement event at both Trusts for staff to promote our successes.</w:t>
      </w:r>
    </w:p>
    <w:p w14:paraId="229442EE" w14:textId="7DDB61B2" w:rsidR="00B77154" w:rsidRPr="00B77154" w:rsidRDefault="00B77154" w:rsidP="003B2A62">
      <w:pPr>
        <w:pStyle w:val="NoSpacing"/>
        <w:numPr>
          <w:ilvl w:val="0"/>
          <w:numId w:val="9"/>
        </w:numPr>
        <w:jc w:val="both"/>
        <w:rPr>
          <w:rFonts w:ascii="Arial" w:hAnsi="Arial" w:cs="Arial"/>
        </w:rPr>
      </w:pPr>
      <w:r w:rsidRPr="00B77154">
        <w:rPr>
          <w:rFonts w:ascii="Arial" w:hAnsi="Arial" w:cs="Arial"/>
        </w:rPr>
        <w:t>Actively engage with NIHR GMCRN</w:t>
      </w:r>
      <w:r w:rsidR="00936F2F">
        <w:rPr>
          <w:rFonts w:ascii="Arial" w:hAnsi="Arial" w:cs="Arial"/>
        </w:rPr>
        <w:t>, Northern Health Science Alliance and Health Innovation Manchester/ MAHSC</w:t>
      </w:r>
      <w:r w:rsidRPr="00B77154">
        <w:rPr>
          <w:rFonts w:ascii="Arial" w:hAnsi="Arial" w:cs="Arial"/>
        </w:rPr>
        <w:t xml:space="preserve"> initiatives to ensure South East </w:t>
      </w:r>
      <w:r w:rsidR="00B12E61">
        <w:rPr>
          <w:rFonts w:ascii="Arial" w:hAnsi="Arial" w:cs="Arial"/>
        </w:rPr>
        <w:t>S</w:t>
      </w:r>
      <w:r w:rsidRPr="00B77154">
        <w:rPr>
          <w:rFonts w:ascii="Arial" w:hAnsi="Arial" w:cs="Arial"/>
        </w:rPr>
        <w:t>ector success stor</w:t>
      </w:r>
      <w:r w:rsidR="00C2572F">
        <w:rPr>
          <w:rFonts w:ascii="Arial" w:hAnsi="Arial" w:cs="Arial"/>
        </w:rPr>
        <w:t>i</w:t>
      </w:r>
      <w:r w:rsidRPr="00B77154">
        <w:rPr>
          <w:rFonts w:ascii="Arial" w:hAnsi="Arial" w:cs="Arial"/>
        </w:rPr>
        <w:t>es are promoted regionally across staffing networks.</w:t>
      </w:r>
    </w:p>
    <w:p w14:paraId="123DBED5" w14:textId="77777777" w:rsidR="00796A0C" w:rsidRDefault="00796A0C" w:rsidP="00B77154">
      <w:pPr>
        <w:pStyle w:val="NoSpacing"/>
        <w:rPr>
          <w:rFonts w:ascii="Arial" w:hAnsi="Arial" w:cs="Arial"/>
          <w:bCs/>
          <w:color w:val="0070C0"/>
        </w:rPr>
      </w:pPr>
    </w:p>
    <w:p w14:paraId="2CD85E75" w14:textId="03F5F953" w:rsidR="00B77154" w:rsidRPr="00796A0C" w:rsidRDefault="000922FD" w:rsidP="003B2A62">
      <w:pPr>
        <w:pStyle w:val="NoSpacing"/>
        <w:jc w:val="both"/>
        <w:rPr>
          <w:rFonts w:ascii="Arial" w:hAnsi="Arial" w:cs="Arial"/>
          <w:b/>
          <w:color w:val="005ABD" w:themeColor="accent2"/>
        </w:rPr>
      </w:pPr>
      <w:r>
        <w:rPr>
          <w:rFonts w:ascii="Arial" w:hAnsi="Arial" w:cs="Arial"/>
          <w:b/>
          <w:color w:val="005ABD" w:themeColor="accent2"/>
        </w:rPr>
        <w:br w:type="page"/>
      </w:r>
      <w:r w:rsidR="00B77154" w:rsidRPr="00796A0C">
        <w:rPr>
          <w:rFonts w:ascii="Arial" w:hAnsi="Arial" w:cs="Arial"/>
          <w:b/>
          <w:color w:val="005ABD" w:themeColor="accent2"/>
        </w:rPr>
        <w:lastRenderedPageBreak/>
        <w:t>Objective 2.4:  Work with staff at all levels to ensure quicker pull-through of the latest techniques and therapies for patient access benefit</w:t>
      </w:r>
    </w:p>
    <w:p w14:paraId="03AC789D" w14:textId="0D908E36" w:rsidR="00B77154" w:rsidRDefault="00B77154" w:rsidP="003B2A62">
      <w:pPr>
        <w:pStyle w:val="NoSpacing"/>
        <w:jc w:val="both"/>
        <w:rPr>
          <w:rFonts w:ascii="Arial" w:hAnsi="Arial" w:cs="Arial"/>
        </w:rPr>
      </w:pPr>
      <w:r w:rsidRPr="00B77154">
        <w:rPr>
          <w:rFonts w:ascii="Arial" w:hAnsi="Arial" w:cs="Arial"/>
        </w:rPr>
        <w:t>We will work closely with senior clinical teams</w:t>
      </w:r>
      <w:r w:rsidR="00936F2F">
        <w:rPr>
          <w:rFonts w:ascii="Arial" w:hAnsi="Arial" w:cs="Arial"/>
        </w:rPr>
        <w:t xml:space="preserve"> and regional networks (i.e. through Health Innovation Manchester)</w:t>
      </w:r>
      <w:r w:rsidRPr="00B77154">
        <w:rPr>
          <w:rFonts w:ascii="Arial" w:hAnsi="Arial" w:cs="Arial"/>
        </w:rPr>
        <w:t xml:space="preserve"> to ensure that the results of the research we deliver are made available for </w:t>
      </w:r>
      <w:r w:rsidR="009C5961" w:rsidRPr="00B77154">
        <w:rPr>
          <w:rFonts w:ascii="Arial" w:hAnsi="Arial" w:cs="Arial"/>
        </w:rPr>
        <w:t>evidence-based</w:t>
      </w:r>
      <w:r w:rsidRPr="00B77154">
        <w:rPr>
          <w:rFonts w:ascii="Arial" w:hAnsi="Arial" w:cs="Arial"/>
        </w:rPr>
        <w:t xml:space="preserve"> translation into current practice. This will not only support improvements in patient outcomes, but also their experience, and safety as well as cost efficiencies for the Trust.</w:t>
      </w:r>
    </w:p>
    <w:p w14:paraId="6DA91D94" w14:textId="77777777" w:rsidR="000922FD" w:rsidRPr="00B77154" w:rsidRDefault="000922FD" w:rsidP="00B77154">
      <w:pPr>
        <w:pStyle w:val="NoSpacing"/>
        <w:rPr>
          <w:rFonts w:ascii="Arial" w:hAnsi="Arial" w:cs="Arial"/>
        </w:rPr>
      </w:pPr>
    </w:p>
    <w:p w14:paraId="0A9BC4CD" w14:textId="77777777" w:rsidR="00B77154" w:rsidRPr="00796A0C" w:rsidRDefault="00B77154" w:rsidP="003B2A62">
      <w:pPr>
        <w:pStyle w:val="NoSpacing"/>
        <w:jc w:val="both"/>
        <w:rPr>
          <w:rFonts w:ascii="Arial" w:hAnsi="Arial" w:cs="Arial"/>
          <w:b/>
          <w:color w:val="0070C0"/>
        </w:rPr>
      </w:pPr>
      <w:r w:rsidRPr="00796A0C">
        <w:rPr>
          <w:rFonts w:ascii="Arial" w:hAnsi="Arial" w:cs="Arial"/>
          <w:b/>
          <w:color w:val="0070C0"/>
        </w:rPr>
        <w:t>Objective 2.5:  Provide directorates/ divisions with appropriate performance, financial and resource information to support and promote research delivery</w:t>
      </w:r>
    </w:p>
    <w:p w14:paraId="14D9B4EE" w14:textId="77777777" w:rsidR="00B77154" w:rsidRPr="00B77154" w:rsidRDefault="00B77154" w:rsidP="003B2A62">
      <w:pPr>
        <w:pStyle w:val="NoSpacing"/>
        <w:jc w:val="both"/>
        <w:rPr>
          <w:rFonts w:ascii="Arial" w:hAnsi="Arial" w:cs="Arial"/>
        </w:rPr>
      </w:pPr>
      <w:r w:rsidRPr="00B77154">
        <w:rPr>
          <w:rFonts w:ascii="Arial" w:hAnsi="Arial" w:cs="Arial"/>
        </w:rPr>
        <w:t>We will scope out appropriate accountability reporting structures and provide fit for purpose, regular reports to directorates/ divisional meetings, to confirm research activity and its benefits.</w:t>
      </w:r>
    </w:p>
    <w:p w14:paraId="65363BAC" w14:textId="0BE0A4FD" w:rsidR="00796A0C" w:rsidRDefault="00796A0C" w:rsidP="00B77154">
      <w:pPr>
        <w:pStyle w:val="NoSpacing"/>
        <w:rPr>
          <w:rFonts w:ascii="Arial" w:hAnsi="Arial" w:cs="Arial"/>
        </w:rPr>
      </w:pPr>
      <w:bookmarkStart w:id="17" w:name="_Toc106273839"/>
    </w:p>
    <w:p w14:paraId="442638E1" w14:textId="77777777" w:rsidR="000922FD" w:rsidRDefault="000922FD" w:rsidP="00B77154">
      <w:pPr>
        <w:pStyle w:val="NoSpacing"/>
        <w:rPr>
          <w:rFonts w:ascii="Arial" w:hAnsi="Arial" w:cs="Arial"/>
        </w:rPr>
      </w:pPr>
    </w:p>
    <w:p w14:paraId="36685E69" w14:textId="0E6A8CA5" w:rsidR="000922FD" w:rsidRDefault="00B12E61" w:rsidP="00B77154">
      <w:pPr>
        <w:pStyle w:val="NoSpacing"/>
        <w:rPr>
          <w:rFonts w:ascii="Arial" w:hAnsi="Arial" w:cs="Arial"/>
        </w:rPr>
      </w:pPr>
      <w:r>
        <w:rPr>
          <w:rFonts w:ascii="Arial" w:hAnsi="Arial" w:cs="Arial"/>
          <w:noProof/>
          <w:lang w:eastAsia="en-GB"/>
        </w:rPr>
        <w:drawing>
          <wp:inline distT="0" distB="0" distL="0" distR="0" wp14:anchorId="06BE238B" wp14:editId="74B19D14">
            <wp:extent cx="6188710" cy="4127325"/>
            <wp:effectExtent l="0" t="0" r="2540" b="6985"/>
            <wp:docPr id="28" name="Picture 28" descr="C:\Users\WWoodyatt\Downloads\_KW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oodyatt\Downloads\_KWE00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8710" cy="4127325"/>
                    </a:xfrm>
                    <a:prstGeom prst="rect">
                      <a:avLst/>
                    </a:prstGeom>
                    <a:noFill/>
                    <a:ln>
                      <a:noFill/>
                    </a:ln>
                  </pic:spPr>
                </pic:pic>
              </a:graphicData>
            </a:graphic>
          </wp:inline>
        </w:drawing>
      </w:r>
    </w:p>
    <w:p w14:paraId="3E2F24D8" w14:textId="77777777" w:rsidR="00796A0C" w:rsidRDefault="00796A0C" w:rsidP="00B77154">
      <w:pPr>
        <w:pStyle w:val="NoSpacing"/>
        <w:rPr>
          <w:rFonts w:ascii="Arial" w:hAnsi="Arial" w:cs="Arial"/>
        </w:rPr>
      </w:pPr>
    </w:p>
    <w:p w14:paraId="65543AE3" w14:textId="77777777" w:rsidR="00241872" w:rsidRDefault="00241872" w:rsidP="00796A0C">
      <w:pPr>
        <w:pStyle w:val="NoSpacing"/>
        <w:outlineLvl w:val="1"/>
        <w:rPr>
          <w:rFonts w:ascii="Arial" w:hAnsi="Arial" w:cs="Arial"/>
          <w:b/>
          <w:bCs/>
          <w:sz w:val="24"/>
          <w:szCs w:val="24"/>
        </w:rPr>
        <w:sectPr w:rsidR="00241872" w:rsidSect="0051014B">
          <w:pgSz w:w="11906" w:h="16838"/>
          <w:pgMar w:top="1701" w:right="1080" w:bottom="1440" w:left="1080" w:header="708" w:footer="708" w:gutter="0"/>
          <w:cols w:space="708"/>
          <w:docGrid w:linePitch="360"/>
        </w:sectPr>
      </w:pPr>
    </w:p>
    <w:p w14:paraId="7EFEDABC" w14:textId="6C9C2B1F" w:rsidR="00B77154" w:rsidRDefault="00B77154" w:rsidP="003B2A62">
      <w:pPr>
        <w:pStyle w:val="NoSpacing"/>
        <w:jc w:val="both"/>
        <w:outlineLvl w:val="1"/>
        <w:rPr>
          <w:rFonts w:ascii="Arial" w:hAnsi="Arial" w:cs="Arial"/>
          <w:b/>
          <w:bCs/>
          <w:sz w:val="24"/>
          <w:szCs w:val="24"/>
        </w:rPr>
      </w:pPr>
      <w:bookmarkStart w:id="18" w:name="_Toc109892071"/>
      <w:r w:rsidRPr="00796A0C">
        <w:rPr>
          <w:rFonts w:ascii="Arial" w:hAnsi="Arial" w:cs="Arial"/>
          <w:b/>
          <w:bCs/>
          <w:sz w:val="24"/>
          <w:szCs w:val="24"/>
        </w:rPr>
        <w:lastRenderedPageBreak/>
        <w:t>Ambition 3: Become a national leader in integrating RD&amp;I strategically and operationally into developing clinical services</w:t>
      </w:r>
      <w:bookmarkEnd w:id="17"/>
      <w:bookmarkEnd w:id="18"/>
    </w:p>
    <w:p w14:paraId="3659E088" w14:textId="0251D446" w:rsidR="00167A92" w:rsidRDefault="00167A92" w:rsidP="00167A92">
      <w:pPr>
        <w:pStyle w:val="NoSpacing"/>
        <w:rPr>
          <w:rFonts w:ascii="Arial" w:hAnsi="Arial" w:cs="Arial"/>
          <w:b/>
          <w:bCs/>
          <w:sz w:val="24"/>
          <w:szCs w:val="24"/>
        </w:rPr>
      </w:pPr>
    </w:p>
    <w:p w14:paraId="4CB30C1E" w14:textId="77777777" w:rsidR="00167A92" w:rsidRPr="00796A0C" w:rsidRDefault="00167A92" w:rsidP="00167A92">
      <w:pPr>
        <w:pStyle w:val="NoSpacing"/>
        <w:jc w:val="both"/>
        <w:rPr>
          <w:rFonts w:ascii="Arial" w:hAnsi="Arial" w:cs="Arial"/>
          <w:b/>
          <w:color w:val="005ABD" w:themeColor="accent2"/>
        </w:rPr>
      </w:pPr>
      <w:r w:rsidRPr="00796A0C">
        <w:rPr>
          <w:rFonts w:ascii="Arial" w:hAnsi="Arial" w:cs="Arial"/>
          <w:b/>
          <w:color w:val="005ABD" w:themeColor="accent2"/>
        </w:rPr>
        <w:t>Objective 3.1: Work with partners to identify, develop and maximise our potential of priority clinical areas for translational and applied health services RD&amp;I in our locality</w:t>
      </w:r>
    </w:p>
    <w:p w14:paraId="0BE4B856" w14:textId="77777777" w:rsidR="00167A92" w:rsidRDefault="00167A92" w:rsidP="00167A92">
      <w:pPr>
        <w:pStyle w:val="NoSpacing"/>
        <w:jc w:val="both"/>
        <w:rPr>
          <w:rFonts w:ascii="Arial" w:hAnsi="Arial" w:cs="Arial"/>
        </w:rPr>
      </w:pPr>
      <w:r w:rsidRPr="00B77154">
        <w:rPr>
          <w:rFonts w:ascii="Arial" w:hAnsi="Arial" w:cs="Arial"/>
        </w:rPr>
        <w:t>We will focus on our key specialisms across our acute and community settings which have the potential to be national or even world-leading, including shared areas of strength with local academic institutions and care providers. We will build on this infrastructure to enhance research capacity and delivery. We will do this by:</w:t>
      </w:r>
    </w:p>
    <w:p w14:paraId="18493CED" w14:textId="77777777" w:rsidR="00167A92" w:rsidRDefault="00167A92" w:rsidP="00167A92">
      <w:pPr>
        <w:pStyle w:val="NoSpacing"/>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760"/>
      </w:tblGrid>
      <w:tr w:rsidR="00167A92" w14:paraId="0C9B79F7" w14:textId="77777777" w:rsidTr="00167A92">
        <w:tc>
          <w:tcPr>
            <w:tcW w:w="4981" w:type="dxa"/>
          </w:tcPr>
          <w:p w14:paraId="1DE9C039" w14:textId="77777777" w:rsidR="00167A92" w:rsidRPr="00B77154" w:rsidRDefault="00167A92" w:rsidP="00167A92">
            <w:pPr>
              <w:pStyle w:val="NoSpacing"/>
              <w:numPr>
                <w:ilvl w:val="0"/>
                <w:numId w:val="10"/>
              </w:numPr>
              <w:ind w:left="284" w:hanging="284"/>
              <w:rPr>
                <w:rFonts w:ascii="Arial" w:hAnsi="Arial" w:cs="Arial"/>
              </w:rPr>
            </w:pPr>
            <w:r w:rsidRPr="00B77154">
              <w:rPr>
                <w:rFonts w:ascii="Arial" w:hAnsi="Arial" w:cs="Arial"/>
              </w:rPr>
              <w:t>Mapping our own (and partners) research into key themes, ensuring each has a coherent RD&amp;I strategy to delivery our vision and mission for Stockport and Tameside research.</w:t>
            </w:r>
          </w:p>
          <w:p w14:paraId="2B7FFD96" w14:textId="77777777" w:rsidR="00167A92" w:rsidRPr="00B77154" w:rsidRDefault="00167A92" w:rsidP="00167A92">
            <w:pPr>
              <w:pStyle w:val="NoSpacing"/>
              <w:numPr>
                <w:ilvl w:val="0"/>
                <w:numId w:val="10"/>
              </w:numPr>
              <w:ind w:left="284" w:hanging="284"/>
              <w:rPr>
                <w:rFonts w:ascii="Arial" w:hAnsi="Arial" w:cs="Arial"/>
              </w:rPr>
            </w:pPr>
            <w:r w:rsidRPr="00B77154">
              <w:rPr>
                <w:rFonts w:ascii="Arial" w:hAnsi="Arial" w:cs="Arial"/>
              </w:rPr>
              <w:t>We will ensure active support and engagement of these themes from board level awareness to front-line patient care.</w:t>
            </w:r>
          </w:p>
          <w:p w14:paraId="02190BAD" w14:textId="30E320E1" w:rsidR="00167A92" w:rsidRPr="00167A92" w:rsidRDefault="00167A92" w:rsidP="00167A92">
            <w:pPr>
              <w:pStyle w:val="NoSpacing"/>
              <w:numPr>
                <w:ilvl w:val="0"/>
                <w:numId w:val="10"/>
              </w:numPr>
              <w:ind w:left="284" w:hanging="284"/>
              <w:rPr>
                <w:rFonts w:ascii="Arial" w:hAnsi="Arial" w:cs="Arial"/>
              </w:rPr>
            </w:pPr>
            <w:r w:rsidRPr="00B77154">
              <w:rPr>
                <w:rFonts w:ascii="Arial" w:hAnsi="Arial" w:cs="Arial"/>
              </w:rPr>
              <w:t>We will actively work with the NIHR GMCRN on their core working groups to deliver on the regional future plan for research.</w:t>
            </w:r>
          </w:p>
        </w:tc>
        <w:tc>
          <w:tcPr>
            <w:tcW w:w="4981" w:type="dxa"/>
          </w:tcPr>
          <w:p w14:paraId="15E1A59F" w14:textId="0E82FD73" w:rsidR="00167A92" w:rsidRDefault="006A6372" w:rsidP="00167A92">
            <w:pPr>
              <w:pStyle w:val="NoSpacing"/>
              <w:jc w:val="center"/>
              <w:outlineLvl w:val="1"/>
              <w:rPr>
                <w:rFonts w:ascii="Arial" w:hAnsi="Arial" w:cs="Arial"/>
                <w:b/>
                <w:bCs/>
                <w:sz w:val="24"/>
                <w:szCs w:val="24"/>
              </w:rPr>
            </w:pPr>
            <w:bookmarkStart w:id="19" w:name="_Toc109892072"/>
            <w:r>
              <w:rPr>
                <w:rFonts w:ascii="Arial" w:hAnsi="Arial" w:cs="Arial"/>
                <w:b/>
                <w:noProof/>
                <w:color w:val="005ABD" w:themeColor="accent2"/>
                <w:lang w:eastAsia="en-GB"/>
              </w:rPr>
              <w:drawing>
                <wp:inline distT="0" distB="0" distL="0" distR="0" wp14:anchorId="55C63BD6" wp14:editId="4C4B9631">
                  <wp:extent cx="4155667" cy="27717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155667" cy="2771798"/>
                          </a:xfrm>
                          <a:prstGeom prst="rect">
                            <a:avLst/>
                          </a:prstGeom>
                          <a:noFill/>
                          <a:ln>
                            <a:noFill/>
                          </a:ln>
                        </pic:spPr>
                      </pic:pic>
                    </a:graphicData>
                  </a:graphic>
                </wp:inline>
              </w:drawing>
            </w:r>
            <w:bookmarkEnd w:id="19"/>
          </w:p>
        </w:tc>
      </w:tr>
    </w:tbl>
    <w:p w14:paraId="4017B2EF" w14:textId="2E6CBEC3" w:rsidR="00796A0C" w:rsidRDefault="00796A0C" w:rsidP="00B77154">
      <w:pPr>
        <w:pStyle w:val="NoSpacing"/>
        <w:rPr>
          <w:rFonts w:ascii="Arial" w:hAnsi="Arial" w:cs="Arial"/>
          <w:bCs/>
          <w:color w:val="0070C0"/>
        </w:rPr>
      </w:pPr>
    </w:p>
    <w:p w14:paraId="1CDEF9F6" w14:textId="77777777" w:rsidR="00167A92" w:rsidRDefault="00167A92" w:rsidP="00B77154">
      <w:pPr>
        <w:pStyle w:val="NoSpacing"/>
        <w:rPr>
          <w:rFonts w:ascii="Arial" w:hAnsi="Arial" w:cs="Arial"/>
          <w:bCs/>
          <w:color w:val="0070C0"/>
        </w:rPr>
      </w:pPr>
    </w:p>
    <w:p w14:paraId="2059FE8D" w14:textId="28A23EDB" w:rsidR="00B77154" w:rsidRPr="00796A0C" w:rsidRDefault="00B77154" w:rsidP="00B77154">
      <w:pPr>
        <w:pStyle w:val="NoSpacing"/>
        <w:rPr>
          <w:rFonts w:ascii="Arial" w:hAnsi="Arial" w:cs="Arial"/>
          <w:b/>
          <w:color w:val="005ABD" w:themeColor="accent2"/>
        </w:rPr>
      </w:pPr>
      <w:r w:rsidRPr="00796A0C">
        <w:rPr>
          <w:rFonts w:ascii="Arial" w:hAnsi="Arial" w:cs="Arial"/>
          <w:b/>
          <w:color w:val="005ABD" w:themeColor="accent2"/>
        </w:rPr>
        <w:t xml:space="preserve">Objective 3.2: Align our RD&amp;I, teaching and clinical service strengths with those across the South East </w:t>
      </w:r>
      <w:r w:rsidR="00631D81">
        <w:rPr>
          <w:rFonts w:ascii="Arial" w:hAnsi="Arial" w:cs="Arial"/>
          <w:b/>
          <w:color w:val="005ABD" w:themeColor="accent2"/>
        </w:rPr>
        <w:t>S</w:t>
      </w:r>
      <w:r w:rsidRPr="00796A0C">
        <w:rPr>
          <w:rFonts w:ascii="Arial" w:hAnsi="Arial" w:cs="Arial"/>
          <w:b/>
          <w:color w:val="005ABD" w:themeColor="accent2"/>
        </w:rPr>
        <w:t>ector to generate significant health improvements for our patients</w:t>
      </w:r>
    </w:p>
    <w:p w14:paraId="37871B99" w14:textId="558BCBA0" w:rsidR="00B77154" w:rsidRPr="00B77154" w:rsidRDefault="00B77154" w:rsidP="003B2A62">
      <w:pPr>
        <w:pStyle w:val="NoSpacing"/>
        <w:numPr>
          <w:ilvl w:val="0"/>
          <w:numId w:val="11"/>
        </w:numPr>
        <w:jc w:val="both"/>
        <w:rPr>
          <w:rFonts w:ascii="Arial" w:hAnsi="Arial" w:cs="Arial"/>
          <w:bCs/>
        </w:rPr>
      </w:pPr>
      <w:r w:rsidRPr="00B77154">
        <w:rPr>
          <w:rFonts w:ascii="Arial" w:hAnsi="Arial" w:cs="Arial"/>
          <w:bCs/>
        </w:rPr>
        <w:t>We will actively support and advise on work undertaken by our organisations in pursuing University Hospital status. Such status aligns with the strategic ambitions we have outlined over the next 5 years and will require dedicated project management support to develop our case.</w:t>
      </w:r>
      <w:r w:rsidR="00936F2F">
        <w:rPr>
          <w:rFonts w:ascii="Arial" w:hAnsi="Arial" w:cs="Arial"/>
          <w:bCs/>
        </w:rPr>
        <w:t xml:space="preserve"> This will involve fostering and growing relationships with regional links such as the NIHR BRCs, CRFs and Health Innovation Manchester/ MAHSC to support this ambition.</w:t>
      </w:r>
    </w:p>
    <w:p w14:paraId="553A9525" w14:textId="77777777" w:rsidR="00B77154" w:rsidRPr="00B77154" w:rsidRDefault="00B77154" w:rsidP="003B2A62">
      <w:pPr>
        <w:pStyle w:val="NoSpacing"/>
        <w:numPr>
          <w:ilvl w:val="0"/>
          <w:numId w:val="11"/>
        </w:numPr>
        <w:jc w:val="both"/>
        <w:rPr>
          <w:rFonts w:ascii="Arial" w:hAnsi="Arial" w:cs="Arial"/>
          <w:bCs/>
        </w:rPr>
      </w:pPr>
      <w:r w:rsidRPr="00B77154">
        <w:rPr>
          <w:rFonts w:ascii="Arial" w:hAnsi="Arial" w:cs="Arial"/>
          <w:bCs/>
        </w:rPr>
        <w:t>We will develop a professorial unit structure designed to bring together academics, universities and Stockport and Tameside healthcare professionals. The aspiration will be to increase and improve research and education in areas where both Trusts have expertise, so that a joint structure is formed between Stockport, Tameside and engaged universities to provide critical mass for clinical researchers (clinicians, AHPs and nurses) to collaborate, develop research interests and skills. This will hopefully convert into increased grant application success and expansion of locally led research ideas being delivered to benefit our population.</w:t>
      </w:r>
    </w:p>
    <w:p w14:paraId="4378A11B" w14:textId="77777777" w:rsidR="00B77154" w:rsidRPr="00B77154" w:rsidRDefault="00B77154" w:rsidP="003B2A62">
      <w:pPr>
        <w:pStyle w:val="NoSpacing"/>
        <w:numPr>
          <w:ilvl w:val="0"/>
          <w:numId w:val="11"/>
        </w:numPr>
        <w:jc w:val="both"/>
        <w:rPr>
          <w:rFonts w:ascii="Arial" w:hAnsi="Arial" w:cs="Arial"/>
          <w:bCs/>
        </w:rPr>
      </w:pPr>
      <w:r w:rsidRPr="00B77154">
        <w:rPr>
          <w:rFonts w:ascii="Arial" w:hAnsi="Arial" w:cs="Arial"/>
          <w:bCs/>
        </w:rPr>
        <w:t>We will establish a strong and robust governance structure led by an executive (that includes active researchers) to guide and inform future strategic developments across both Trusts.</w:t>
      </w:r>
    </w:p>
    <w:p w14:paraId="05C95B89" w14:textId="735211C6" w:rsidR="00B77154" w:rsidRPr="00B77154" w:rsidRDefault="00B77154" w:rsidP="003B2A62">
      <w:pPr>
        <w:pStyle w:val="NoSpacing"/>
        <w:numPr>
          <w:ilvl w:val="0"/>
          <w:numId w:val="11"/>
        </w:numPr>
        <w:jc w:val="both"/>
        <w:rPr>
          <w:rFonts w:ascii="Arial" w:hAnsi="Arial" w:cs="Arial"/>
          <w:bCs/>
        </w:rPr>
      </w:pPr>
      <w:r w:rsidRPr="00B77154">
        <w:rPr>
          <w:rFonts w:ascii="Arial" w:hAnsi="Arial" w:cs="Arial"/>
          <w:bCs/>
        </w:rPr>
        <w:t xml:space="preserve">We will also explore with our regional partners (including other acute trusts, Pennine Care etc) around the potential for “partnership bids” for external awards, so locally-led research ideas can be delivered across the whole South East </w:t>
      </w:r>
      <w:r w:rsidR="00631D81">
        <w:rPr>
          <w:rFonts w:ascii="Arial" w:hAnsi="Arial" w:cs="Arial"/>
          <w:bCs/>
        </w:rPr>
        <w:t>S</w:t>
      </w:r>
      <w:r w:rsidRPr="00B77154">
        <w:rPr>
          <w:rFonts w:ascii="Arial" w:hAnsi="Arial" w:cs="Arial"/>
          <w:bCs/>
        </w:rPr>
        <w:t>ector.</w:t>
      </w:r>
    </w:p>
    <w:p w14:paraId="56AF556B" w14:textId="2E80DE4E" w:rsidR="00241872" w:rsidRDefault="00241872" w:rsidP="00796A0C">
      <w:pPr>
        <w:pStyle w:val="NoSpacing"/>
        <w:outlineLvl w:val="1"/>
        <w:rPr>
          <w:rFonts w:ascii="Arial" w:hAnsi="Arial" w:cs="Arial"/>
          <w:b/>
          <w:bCs/>
          <w:sz w:val="24"/>
          <w:szCs w:val="24"/>
        </w:rPr>
        <w:sectPr w:rsidR="00241872" w:rsidSect="00241872">
          <w:pgSz w:w="11906" w:h="16838"/>
          <w:pgMar w:top="1701" w:right="1080" w:bottom="851" w:left="1080" w:header="708" w:footer="708" w:gutter="0"/>
          <w:cols w:space="708"/>
          <w:docGrid w:linePitch="360"/>
        </w:sectPr>
      </w:pPr>
      <w:bookmarkStart w:id="20" w:name="_Toc106273840"/>
    </w:p>
    <w:p w14:paraId="7A804398" w14:textId="77777777" w:rsidR="00B77154" w:rsidRPr="00796A0C" w:rsidRDefault="00B77154" w:rsidP="00796A0C">
      <w:pPr>
        <w:pStyle w:val="NoSpacing"/>
        <w:outlineLvl w:val="1"/>
        <w:rPr>
          <w:rFonts w:ascii="Arial" w:hAnsi="Arial" w:cs="Arial"/>
          <w:b/>
          <w:bCs/>
          <w:sz w:val="24"/>
          <w:szCs w:val="24"/>
        </w:rPr>
      </w:pPr>
      <w:bookmarkStart w:id="21" w:name="_Toc109892073"/>
      <w:r w:rsidRPr="00796A0C">
        <w:rPr>
          <w:rFonts w:ascii="Arial" w:hAnsi="Arial" w:cs="Arial"/>
          <w:b/>
          <w:bCs/>
          <w:sz w:val="24"/>
          <w:szCs w:val="24"/>
        </w:rPr>
        <w:lastRenderedPageBreak/>
        <w:t>Ambition 4: Increase research funding and utilise to support strategic ambitions</w:t>
      </w:r>
      <w:bookmarkEnd w:id="20"/>
      <w:bookmarkEnd w:id="21"/>
    </w:p>
    <w:p w14:paraId="25AE1595" w14:textId="77777777" w:rsidR="00B77154" w:rsidRPr="00796A0C" w:rsidRDefault="00B77154" w:rsidP="003B2A62">
      <w:pPr>
        <w:pStyle w:val="NoSpacing"/>
        <w:jc w:val="both"/>
        <w:rPr>
          <w:rFonts w:ascii="Arial" w:hAnsi="Arial" w:cs="Arial"/>
          <w:b/>
          <w:color w:val="005ABD" w:themeColor="accent2"/>
        </w:rPr>
      </w:pPr>
      <w:r w:rsidRPr="00796A0C">
        <w:rPr>
          <w:rFonts w:ascii="Arial" w:hAnsi="Arial" w:cs="Arial"/>
          <w:b/>
          <w:color w:val="005ABD" w:themeColor="accent2"/>
        </w:rPr>
        <w:br/>
        <w:t>Objective 4.1:  Work to maximise external income opportunities, focussing on priority areas</w:t>
      </w:r>
    </w:p>
    <w:p w14:paraId="227EB63E" w14:textId="77777777" w:rsidR="00B77154" w:rsidRDefault="00B77154" w:rsidP="003B2A62">
      <w:pPr>
        <w:pStyle w:val="NoSpacing"/>
        <w:jc w:val="both"/>
        <w:rPr>
          <w:rFonts w:ascii="Arial" w:hAnsi="Arial" w:cs="Arial"/>
        </w:rPr>
      </w:pPr>
      <w:r w:rsidRPr="00B77154">
        <w:rPr>
          <w:rFonts w:ascii="Arial" w:hAnsi="Arial" w:cs="Arial"/>
        </w:rPr>
        <w:t>We will explore all avenues of income generation opportunities to maximise funding available to increase our research capacity across the South East sector:</w:t>
      </w:r>
    </w:p>
    <w:p w14:paraId="14107452" w14:textId="77777777" w:rsidR="00631D81" w:rsidRPr="00B77154" w:rsidRDefault="00631D81" w:rsidP="003B2A62">
      <w:pPr>
        <w:pStyle w:val="NoSpacing"/>
        <w:jc w:val="both"/>
        <w:rPr>
          <w:rFonts w:ascii="Arial" w:hAnsi="Arial" w:cs="Arial"/>
        </w:rPr>
      </w:pPr>
    </w:p>
    <w:p w14:paraId="72223C71" w14:textId="77777777" w:rsidR="00B77154" w:rsidRPr="00B77154" w:rsidRDefault="00B77154" w:rsidP="003B2A62">
      <w:pPr>
        <w:pStyle w:val="NoSpacing"/>
        <w:numPr>
          <w:ilvl w:val="0"/>
          <w:numId w:val="12"/>
        </w:numPr>
        <w:jc w:val="both"/>
        <w:rPr>
          <w:rFonts w:ascii="Arial" w:hAnsi="Arial" w:cs="Arial"/>
        </w:rPr>
      </w:pPr>
      <w:r w:rsidRPr="00B77154">
        <w:rPr>
          <w:rFonts w:ascii="Arial" w:hAnsi="Arial" w:cs="Arial"/>
        </w:rPr>
        <w:t>We will support the work of the NIHR GMCRN as active member organisations, increasing collaborations to progress our portfolios with the life sciences industry to generate more commercial income and potentially increased NIHR infrastructure support as our portfolio grows.</w:t>
      </w:r>
    </w:p>
    <w:p w14:paraId="2675A5AD" w14:textId="77777777" w:rsidR="00B77154" w:rsidRPr="00B77154" w:rsidRDefault="00B77154" w:rsidP="003B2A62">
      <w:pPr>
        <w:pStyle w:val="NoSpacing"/>
        <w:numPr>
          <w:ilvl w:val="0"/>
          <w:numId w:val="12"/>
        </w:numPr>
        <w:jc w:val="both"/>
        <w:rPr>
          <w:rFonts w:ascii="Arial" w:hAnsi="Arial" w:cs="Arial"/>
        </w:rPr>
      </w:pPr>
      <w:r w:rsidRPr="00B77154">
        <w:rPr>
          <w:rFonts w:ascii="Arial" w:hAnsi="Arial" w:cs="Arial"/>
        </w:rPr>
        <w:t>We work collaboratively with partner organisations to ensure we maximise the chances of NIHR (and other) grant applications.</w:t>
      </w:r>
    </w:p>
    <w:p w14:paraId="0A61A39C" w14:textId="77777777" w:rsidR="00B77154" w:rsidRPr="00B77154" w:rsidRDefault="00B77154" w:rsidP="003B2A62">
      <w:pPr>
        <w:pStyle w:val="NoSpacing"/>
        <w:numPr>
          <w:ilvl w:val="0"/>
          <w:numId w:val="12"/>
        </w:numPr>
        <w:jc w:val="both"/>
        <w:rPr>
          <w:rFonts w:ascii="Arial" w:hAnsi="Arial" w:cs="Arial"/>
        </w:rPr>
      </w:pPr>
      <w:r w:rsidRPr="00B77154">
        <w:rPr>
          <w:rFonts w:ascii="Arial" w:hAnsi="Arial" w:cs="Arial"/>
        </w:rPr>
        <w:t>We will seek NIHR core funding through the various channels available, to underpin our ambitions.</w:t>
      </w:r>
    </w:p>
    <w:p w14:paraId="48FE6894" w14:textId="77777777" w:rsidR="00796A0C" w:rsidRDefault="00796A0C" w:rsidP="003B2A62">
      <w:pPr>
        <w:pStyle w:val="NoSpacing"/>
        <w:jc w:val="both"/>
        <w:rPr>
          <w:rFonts w:ascii="Arial" w:hAnsi="Arial" w:cs="Arial"/>
          <w:bCs/>
          <w:color w:val="0070C0"/>
        </w:rPr>
      </w:pPr>
    </w:p>
    <w:p w14:paraId="5ECE4F44" w14:textId="3476B4AF" w:rsidR="00B77154" w:rsidRPr="00796A0C" w:rsidRDefault="00B77154" w:rsidP="003B2A62">
      <w:pPr>
        <w:pStyle w:val="NoSpacing"/>
        <w:ind w:right="-460"/>
        <w:jc w:val="both"/>
        <w:rPr>
          <w:rFonts w:ascii="Arial" w:hAnsi="Arial" w:cs="Arial"/>
          <w:b/>
          <w:color w:val="005ABD" w:themeColor="accent2"/>
        </w:rPr>
      </w:pPr>
      <w:r w:rsidRPr="00796A0C">
        <w:rPr>
          <w:rFonts w:ascii="Arial" w:hAnsi="Arial" w:cs="Arial"/>
          <w:b/>
          <w:color w:val="005ABD" w:themeColor="accent2"/>
        </w:rPr>
        <w:t xml:space="preserve">Objective 4.2:  Ensure transparency in financial costings, management and resource allocation  </w:t>
      </w:r>
    </w:p>
    <w:p w14:paraId="2BC3DB5D" w14:textId="77777777" w:rsidR="00B77154" w:rsidRDefault="00B77154" w:rsidP="003B2A62">
      <w:pPr>
        <w:pStyle w:val="NoSpacing"/>
        <w:jc w:val="both"/>
        <w:rPr>
          <w:rFonts w:ascii="Arial" w:hAnsi="Arial" w:cs="Arial"/>
        </w:rPr>
      </w:pPr>
      <w:r w:rsidRPr="00B77154">
        <w:rPr>
          <w:rFonts w:ascii="Arial" w:hAnsi="Arial" w:cs="Arial"/>
        </w:rPr>
        <w:t>We will provide transparent costings and financial management of research at directorate/ divisional level by:</w:t>
      </w:r>
    </w:p>
    <w:p w14:paraId="13C35BB3" w14:textId="77777777" w:rsidR="00B77154" w:rsidRPr="00B77154" w:rsidRDefault="00B77154" w:rsidP="003B2A62">
      <w:pPr>
        <w:pStyle w:val="NoSpacing"/>
        <w:numPr>
          <w:ilvl w:val="0"/>
          <w:numId w:val="13"/>
        </w:numPr>
        <w:jc w:val="both"/>
        <w:rPr>
          <w:rFonts w:ascii="Arial" w:hAnsi="Arial" w:cs="Arial"/>
        </w:rPr>
      </w:pPr>
      <w:r w:rsidRPr="00B77154">
        <w:rPr>
          <w:rFonts w:ascii="Arial" w:hAnsi="Arial" w:cs="Arial"/>
        </w:rPr>
        <w:t xml:space="preserve">Ensuring all commercial research is costed in line with the NIHR national costing template, with representation at national meetings to ensure changes are enacted at site level.  </w:t>
      </w:r>
    </w:p>
    <w:p w14:paraId="48A19E7F" w14:textId="77777777" w:rsidR="00B77154" w:rsidRPr="00B77154" w:rsidRDefault="00B77154" w:rsidP="003B2A62">
      <w:pPr>
        <w:pStyle w:val="NoSpacing"/>
        <w:numPr>
          <w:ilvl w:val="0"/>
          <w:numId w:val="13"/>
        </w:numPr>
        <w:jc w:val="both"/>
        <w:rPr>
          <w:rFonts w:ascii="Arial" w:hAnsi="Arial" w:cs="Arial"/>
        </w:rPr>
      </w:pPr>
      <w:r w:rsidRPr="00B77154">
        <w:rPr>
          <w:rFonts w:ascii="Arial" w:hAnsi="Arial" w:cs="Arial"/>
        </w:rPr>
        <w:t>Ensuring transparent, equitable distribution and performance management of NIHR Research Capability Funding, commercial and other study generated income – Formal updates to the DHSC and relevant Trust committees will be provided as required.</w:t>
      </w:r>
    </w:p>
    <w:p w14:paraId="59B51214" w14:textId="77777777" w:rsidR="00A70DC3" w:rsidRDefault="00A70DC3" w:rsidP="003B2A62">
      <w:pPr>
        <w:pStyle w:val="NoSpacing"/>
        <w:jc w:val="both"/>
        <w:rPr>
          <w:rFonts w:ascii="Arial" w:hAnsi="Arial" w:cs="Arial"/>
          <w:bCs/>
          <w:color w:val="0070C0"/>
        </w:rPr>
      </w:pPr>
    </w:p>
    <w:p w14:paraId="7B4A3803" w14:textId="39D92033" w:rsidR="00B77154" w:rsidRPr="00A70DC3" w:rsidRDefault="00B77154" w:rsidP="003B2A62">
      <w:pPr>
        <w:pStyle w:val="NoSpacing"/>
        <w:ind w:right="-602"/>
        <w:jc w:val="both"/>
        <w:rPr>
          <w:rFonts w:ascii="Arial" w:hAnsi="Arial" w:cs="Arial"/>
          <w:b/>
          <w:color w:val="005ABD" w:themeColor="accent2"/>
        </w:rPr>
      </w:pPr>
      <w:r w:rsidRPr="00A70DC3">
        <w:rPr>
          <w:rFonts w:ascii="Arial" w:hAnsi="Arial" w:cs="Arial"/>
          <w:b/>
          <w:color w:val="005ABD" w:themeColor="accent2"/>
        </w:rPr>
        <w:t>Objective 4.3:  Work to increase core Trust research infrastructure funding to realise ambitions</w:t>
      </w:r>
    </w:p>
    <w:p w14:paraId="6953CF09" w14:textId="12836308" w:rsidR="00B77154" w:rsidRDefault="00B77154" w:rsidP="003B2A62">
      <w:pPr>
        <w:pStyle w:val="NoSpacing"/>
        <w:jc w:val="both"/>
        <w:rPr>
          <w:rFonts w:ascii="Arial" w:hAnsi="Arial" w:cs="Arial"/>
        </w:rPr>
      </w:pPr>
      <w:r w:rsidRPr="00B77154">
        <w:rPr>
          <w:rFonts w:ascii="Arial" w:hAnsi="Arial" w:cs="Arial"/>
        </w:rPr>
        <w:t>Investment from our organisations to realise these strategic ambitions and to ensure we have a robust quality management and governance structure to underpin our research activities will be necessary. This will need careful consideration of the current RD&amp;I leadership structure and potential to re-configure to ensure it is fit for purpose to deliver on these ambitions.</w:t>
      </w:r>
    </w:p>
    <w:p w14:paraId="557AF49C" w14:textId="77777777" w:rsidR="00A70DC3" w:rsidRPr="00B77154" w:rsidRDefault="00A70DC3" w:rsidP="003B2A62">
      <w:pPr>
        <w:pStyle w:val="NoSpacing"/>
        <w:jc w:val="both"/>
        <w:rPr>
          <w:rFonts w:ascii="Arial" w:hAnsi="Arial" w:cs="Arial"/>
        </w:rPr>
      </w:pPr>
    </w:p>
    <w:p w14:paraId="7F96C35B" w14:textId="726C9009" w:rsidR="00241872" w:rsidRDefault="00B77154" w:rsidP="003B2A62">
      <w:pPr>
        <w:pStyle w:val="NoSpacing"/>
        <w:jc w:val="both"/>
        <w:rPr>
          <w:rFonts w:ascii="Arial" w:hAnsi="Arial" w:cs="Arial"/>
        </w:rPr>
      </w:pPr>
      <w:r w:rsidRPr="00B77154">
        <w:rPr>
          <w:rFonts w:ascii="Arial" w:hAnsi="Arial" w:cs="Arial"/>
        </w:rPr>
        <w:t>We will jointly review the current RD&amp;I office structures, delivery teams and accountability and reporting structures across the two organisations, consider strengths, gaps and efficiencies, then develop a new joint-working structure, with a case for change formalised to confirm the investment needed to support our aspirations.</w:t>
      </w:r>
    </w:p>
    <w:p w14:paraId="49DE971D" w14:textId="77777777" w:rsidR="00167A92" w:rsidRPr="00167A92" w:rsidRDefault="00167A92" w:rsidP="003B2A62">
      <w:pPr>
        <w:pStyle w:val="NoSpacing"/>
        <w:jc w:val="both"/>
        <w:rPr>
          <w:rFonts w:ascii="Arial" w:hAnsi="Arial" w:cs="Arial"/>
          <w:sz w:val="10"/>
          <w:szCs w:val="10"/>
        </w:rPr>
      </w:pPr>
    </w:p>
    <w:p w14:paraId="2C9C97C5" w14:textId="5241EDD5" w:rsidR="00241872" w:rsidRDefault="006A6372" w:rsidP="00F45E2B">
      <w:pPr>
        <w:pStyle w:val="NoSpacing"/>
        <w:rPr>
          <w:sz w:val="24"/>
          <w:szCs w:val="24"/>
        </w:rPr>
      </w:pPr>
      <w:r>
        <w:rPr>
          <w:noProof/>
          <w:sz w:val="24"/>
          <w:szCs w:val="24"/>
          <w:lang w:eastAsia="en-GB"/>
        </w:rPr>
        <w:drawing>
          <wp:inline distT="0" distB="0" distL="0" distR="0" wp14:anchorId="2559A9CA" wp14:editId="28CFFDAB">
            <wp:extent cx="6188710" cy="328389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0">
                      <a:extLst>
                        <a:ext uri="{28A0092B-C50C-407E-A947-70E740481C1C}">
                          <a14:useLocalDpi xmlns:a14="http://schemas.microsoft.com/office/drawing/2010/main" val="0"/>
                        </a:ext>
                      </a:extLst>
                    </a:blip>
                    <a:srcRect t="10217" b="10217"/>
                    <a:stretch>
                      <a:fillRect/>
                    </a:stretch>
                  </pic:blipFill>
                  <pic:spPr bwMode="auto">
                    <a:xfrm>
                      <a:off x="0" y="0"/>
                      <a:ext cx="6188710" cy="3283894"/>
                    </a:xfrm>
                    <a:prstGeom prst="rect">
                      <a:avLst/>
                    </a:prstGeom>
                    <a:noFill/>
                    <a:ln>
                      <a:noFill/>
                    </a:ln>
                    <a:extLst>
                      <a:ext uri="{53640926-AAD7-44D8-BBD7-CCE9431645EC}">
                        <a14:shadowObscured xmlns:a14="http://schemas.microsoft.com/office/drawing/2010/main"/>
                      </a:ext>
                    </a:extLst>
                  </pic:spPr>
                </pic:pic>
              </a:graphicData>
            </a:graphic>
          </wp:inline>
        </w:drawing>
      </w:r>
    </w:p>
    <w:p w14:paraId="3D88B6F5" w14:textId="5B122869" w:rsidR="005E61A1" w:rsidRDefault="005E61A1" w:rsidP="00F45E2B">
      <w:pPr>
        <w:pStyle w:val="NoSpacing"/>
        <w:rPr>
          <w:sz w:val="24"/>
          <w:szCs w:val="24"/>
        </w:rPr>
        <w:sectPr w:rsidR="005E61A1" w:rsidSect="00241872">
          <w:pgSz w:w="11906" w:h="16838"/>
          <w:pgMar w:top="1701" w:right="1080" w:bottom="993" w:left="1080" w:header="708" w:footer="708" w:gutter="0"/>
          <w:cols w:space="708"/>
          <w:docGrid w:linePitch="360"/>
        </w:sectPr>
      </w:pPr>
    </w:p>
    <w:p w14:paraId="40DFAC72" w14:textId="77777777" w:rsidR="00F45E2B" w:rsidRPr="000922FD" w:rsidRDefault="00F45E2B" w:rsidP="00F45E2B">
      <w:pPr>
        <w:pStyle w:val="NoSpacing"/>
        <w:rPr>
          <w:sz w:val="24"/>
          <w:szCs w:val="24"/>
        </w:rPr>
      </w:pPr>
    </w:p>
    <w:p w14:paraId="5FE76A47" w14:textId="1550F42B" w:rsidR="00F45E2B" w:rsidRPr="00F45E2B" w:rsidRDefault="00F45E2B" w:rsidP="007B0312">
      <w:pPr>
        <w:pStyle w:val="NoSpacing"/>
        <w:outlineLvl w:val="0"/>
        <w:rPr>
          <w:b/>
          <w:bCs/>
          <w:color w:val="005ABD" w:themeColor="accent2"/>
          <w:sz w:val="40"/>
          <w:szCs w:val="40"/>
        </w:rPr>
      </w:pPr>
      <w:bookmarkStart w:id="22" w:name="_Toc109892074"/>
      <w:r>
        <w:rPr>
          <w:b/>
          <w:bCs/>
          <w:color w:val="005ABD" w:themeColor="accent2"/>
          <w:sz w:val="40"/>
          <w:szCs w:val="40"/>
        </w:rPr>
        <w:t>Key indicators of success</w:t>
      </w:r>
      <w:bookmarkEnd w:id="22"/>
    </w:p>
    <w:p w14:paraId="4BE50FF7" w14:textId="2BB1DE07" w:rsidR="00F45E2B" w:rsidRDefault="00F45E2B" w:rsidP="007B0312">
      <w:pPr>
        <w:pStyle w:val="NoSpacing"/>
      </w:pPr>
    </w:p>
    <w:p w14:paraId="5E3900B5" w14:textId="2D1737E2" w:rsidR="00A71BAE" w:rsidRDefault="000A32D5" w:rsidP="007B0312">
      <w:pPr>
        <w:pStyle w:val="NoSpacing"/>
      </w:pPr>
      <w:r>
        <w:t xml:space="preserve">The </w:t>
      </w:r>
      <w:r w:rsidR="000E7400">
        <w:t xml:space="preserve">Trusts are committed to ensuring transparency by actively monitor the effectiveness of our plans. The </w:t>
      </w:r>
      <w:r>
        <w:t xml:space="preserve">following indicators </w:t>
      </w:r>
      <w:r w:rsidR="000E7400">
        <w:t>will be used to assess progress</w:t>
      </w:r>
      <w:r w:rsidR="008F152E">
        <w:t xml:space="preserve"> and a detailed priority plan will be prepared to highlight key deliverables for each year</w:t>
      </w:r>
    </w:p>
    <w:p w14:paraId="3EB3954F" w14:textId="0671D154" w:rsidR="007E1819" w:rsidRPr="00C80DA6" w:rsidRDefault="007E1819" w:rsidP="007B0312">
      <w:pPr>
        <w:pStyle w:val="NoSpacing"/>
        <w:rPr>
          <w:highlight w:val="yellow"/>
        </w:rPr>
      </w:pPr>
    </w:p>
    <w:tbl>
      <w:tblPr>
        <w:tblStyle w:val="TableGrid"/>
        <w:tblW w:w="0" w:type="auto"/>
        <w:tblLook w:val="04A0" w:firstRow="1" w:lastRow="0" w:firstColumn="1" w:lastColumn="0" w:noHBand="0" w:noVBand="1"/>
      </w:tblPr>
      <w:tblGrid>
        <w:gridCol w:w="1992"/>
        <w:gridCol w:w="2227"/>
        <w:gridCol w:w="5670"/>
      </w:tblGrid>
      <w:tr w:rsidR="00323D7A" w14:paraId="702DF3D5" w14:textId="77777777" w:rsidTr="00167A92">
        <w:trPr>
          <w:tblHeader/>
        </w:trPr>
        <w:tc>
          <w:tcPr>
            <w:tcW w:w="1992" w:type="dxa"/>
            <w:shd w:val="clear" w:color="auto" w:fill="005ABD" w:themeFill="accent2"/>
          </w:tcPr>
          <w:p w14:paraId="3F9D82E2" w14:textId="67782365" w:rsidR="00323D7A" w:rsidRPr="00F8083B" w:rsidRDefault="00323D7A" w:rsidP="000922FD">
            <w:pPr>
              <w:pStyle w:val="NoSpacing"/>
              <w:rPr>
                <w:rFonts w:ascii="Arial" w:hAnsi="Arial" w:cs="Arial"/>
                <w:b/>
                <w:bCs/>
                <w:color w:val="FFFFFF" w:themeColor="background1"/>
              </w:rPr>
            </w:pPr>
            <w:r w:rsidRPr="00F8083B">
              <w:rPr>
                <w:rFonts w:ascii="Arial" w:hAnsi="Arial" w:cs="Arial"/>
                <w:b/>
                <w:bCs/>
                <w:color w:val="FFFFFF" w:themeColor="background1"/>
              </w:rPr>
              <w:t>Ambition</w:t>
            </w:r>
          </w:p>
        </w:tc>
        <w:tc>
          <w:tcPr>
            <w:tcW w:w="2227" w:type="dxa"/>
            <w:shd w:val="clear" w:color="auto" w:fill="005ABD" w:themeFill="accent2"/>
          </w:tcPr>
          <w:p w14:paraId="18B2ED26" w14:textId="301EE65D" w:rsidR="00323D7A" w:rsidRPr="00F8083B" w:rsidRDefault="00323D7A" w:rsidP="007B0312">
            <w:pPr>
              <w:pStyle w:val="NoSpacing"/>
              <w:rPr>
                <w:rFonts w:ascii="Arial" w:hAnsi="Arial" w:cs="Arial"/>
                <w:b/>
                <w:bCs/>
                <w:color w:val="FFFFFF" w:themeColor="background1"/>
              </w:rPr>
            </w:pPr>
            <w:r w:rsidRPr="00F8083B">
              <w:rPr>
                <w:rFonts w:ascii="Arial" w:hAnsi="Arial" w:cs="Arial"/>
                <w:b/>
                <w:bCs/>
                <w:color w:val="FFFFFF" w:themeColor="background1"/>
              </w:rPr>
              <w:t>Objective</w:t>
            </w:r>
          </w:p>
        </w:tc>
        <w:tc>
          <w:tcPr>
            <w:tcW w:w="5670" w:type="dxa"/>
            <w:shd w:val="clear" w:color="auto" w:fill="005ABD" w:themeFill="accent2"/>
          </w:tcPr>
          <w:p w14:paraId="23408480" w14:textId="22434241" w:rsidR="00323D7A" w:rsidRPr="00F8083B" w:rsidRDefault="002236BF" w:rsidP="007B0312">
            <w:pPr>
              <w:pStyle w:val="NoSpacing"/>
              <w:rPr>
                <w:rFonts w:ascii="Arial" w:hAnsi="Arial" w:cs="Arial"/>
                <w:b/>
                <w:bCs/>
                <w:color w:val="FFFFFF" w:themeColor="background1"/>
              </w:rPr>
            </w:pPr>
            <w:r>
              <w:rPr>
                <w:rFonts w:ascii="Arial" w:hAnsi="Arial" w:cs="Arial"/>
                <w:b/>
                <w:bCs/>
                <w:color w:val="FFFFFF" w:themeColor="background1"/>
              </w:rPr>
              <w:t>Success Indicator</w:t>
            </w:r>
          </w:p>
        </w:tc>
      </w:tr>
      <w:tr w:rsidR="0064696C" w14:paraId="4D7EBAD1" w14:textId="77777777" w:rsidTr="00167A92">
        <w:tc>
          <w:tcPr>
            <w:tcW w:w="1992" w:type="dxa"/>
            <w:vMerge w:val="restart"/>
            <w:shd w:val="clear" w:color="auto" w:fill="D9D9D9" w:themeFill="background1" w:themeFillShade="D9"/>
          </w:tcPr>
          <w:p w14:paraId="232F6721" w14:textId="77777777" w:rsidR="000922FD" w:rsidRDefault="000922FD" w:rsidP="000922FD">
            <w:pPr>
              <w:pStyle w:val="NoSpacing"/>
              <w:jc w:val="center"/>
              <w:rPr>
                <w:rFonts w:ascii="Arial" w:hAnsi="Arial" w:cs="Arial"/>
                <w:b/>
                <w:bCs/>
              </w:rPr>
            </w:pPr>
            <w:r>
              <w:rPr>
                <w:rFonts w:ascii="Arial" w:hAnsi="Arial" w:cs="Arial"/>
                <w:b/>
                <w:bCs/>
                <w:noProof/>
                <w:lang w:eastAsia="en-GB"/>
              </w:rPr>
              <w:drawing>
                <wp:inline distT="0" distB="0" distL="0" distR="0" wp14:anchorId="3E27176A" wp14:editId="7E0E4B4B">
                  <wp:extent cx="720000" cy="720000"/>
                  <wp:effectExtent l="0" t="0" r="0" b="4445"/>
                  <wp:docPr id="203" name="Graphic 203" descr="Ribb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Ribbon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20000" cy="720000"/>
                          </a:xfrm>
                          <a:prstGeom prst="rect">
                            <a:avLst/>
                          </a:prstGeom>
                        </pic:spPr>
                      </pic:pic>
                    </a:graphicData>
                  </a:graphic>
                </wp:inline>
              </w:drawing>
            </w:r>
          </w:p>
          <w:p w14:paraId="47D88766" w14:textId="77777777" w:rsidR="000922FD" w:rsidRDefault="000922FD" w:rsidP="000922FD">
            <w:pPr>
              <w:pStyle w:val="NoSpacing"/>
              <w:jc w:val="center"/>
              <w:rPr>
                <w:rFonts w:ascii="Arial" w:hAnsi="Arial" w:cs="Arial"/>
                <w:b/>
                <w:bCs/>
              </w:rPr>
            </w:pPr>
          </w:p>
          <w:p w14:paraId="051A2D55" w14:textId="6F987BF6" w:rsidR="0064696C" w:rsidRPr="007B0F08" w:rsidRDefault="0064696C" w:rsidP="000922FD">
            <w:pPr>
              <w:pStyle w:val="NoSpacing"/>
              <w:jc w:val="center"/>
              <w:rPr>
                <w:rFonts w:ascii="Arial" w:hAnsi="Arial" w:cs="Arial"/>
                <w:b/>
                <w:bCs/>
              </w:rPr>
            </w:pPr>
            <w:r w:rsidRPr="007B0F08">
              <w:rPr>
                <w:rFonts w:ascii="Arial" w:hAnsi="Arial" w:cs="Arial"/>
                <w:b/>
                <w:bCs/>
              </w:rPr>
              <w:t>Ambition 1:</w:t>
            </w:r>
          </w:p>
          <w:p w14:paraId="3E88C0A5" w14:textId="11E92C45" w:rsidR="0064696C" w:rsidRPr="007B0F08" w:rsidRDefault="00A71BAE" w:rsidP="000922FD">
            <w:pPr>
              <w:pStyle w:val="NoSpacing"/>
              <w:jc w:val="center"/>
              <w:rPr>
                <w:rFonts w:ascii="Arial" w:hAnsi="Arial" w:cs="Arial"/>
              </w:rPr>
            </w:pPr>
            <w:r>
              <w:rPr>
                <w:rFonts w:ascii="Arial" w:hAnsi="Arial" w:cs="Arial"/>
              </w:rPr>
              <w:t>H</w:t>
            </w:r>
            <w:r w:rsidR="0064696C" w:rsidRPr="007B0F08">
              <w:rPr>
                <w:rFonts w:ascii="Arial" w:hAnsi="Arial" w:cs="Arial"/>
              </w:rPr>
              <w:t>igh quality research of direct patient benefit</w:t>
            </w:r>
            <w:r w:rsidR="009E31B4">
              <w:rPr>
                <w:rFonts w:ascii="Arial" w:hAnsi="Arial" w:cs="Arial"/>
              </w:rPr>
              <w:t>, , tackling health and care inequalities</w:t>
            </w:r>
          </w:p>
        </w:tc>
        <w:tc>
          <w:tcPr>
            <w:tcW w:w="2227" w:type="dxa"/>
            <w:vMerge w:val="restart"/>
          </w:tcPr>
          <w:p w14:paraId="1F534C71" w14:textId="44C5FA07" w:rsidR="0064696C" w:rsidRPr="007B0F08" w:rsidRDefault="0064696C" w:rsidP="007B0312">
            <w:pPr>
              <w:pStyle w:val="NoSpacing"/>
              <w:rPr>
                <w:rFonts w:ascii="Arial" w:hAnsi="Arial" w:cs="Arial"/>
              </w:rPr>
            </w:pPr>
            <w:r w:rsidRPr="007B0F08">
              <w:rPr>
                <w:rFonts w:ascii="Arial" w:hAnsi="Arial" w:cs="Arial"/>
              </w:rPr>
              <w:t xml:space="preserve">1.1: </w:t>
            </w:r>
            <w:r w:rsidR="00A71BAE">
              <w:rPr>
                <w:rFonts w:ascii="Arial" w:hAnsi="Arial" w:cs="Arial"/>
              </w:rPr>
              <w:t>I</w:t>
            </w:r>
            <w:r w:rsidRPr="007B0F08">
              <w:rPr>
                <w:rFonts w:ascii="Arial" w:hAnsi="Arial" w:cs="Arial"/>
              </w:rPr>
              <w:t xml:space="preserve">ncrease participation </w:t>
            </w:r>
            <w:r w:rsidR="00A71BAE">
              <w:rPr>
                <w:rFonts w:ascii="Arial" w:hAnsi="Arial" w:cs="Arial"/>
              </w:rPr>
              <w:t xml:space="preserve">and diversity </w:t>
            </w:r>
            <w:r w:rsidRPr="007B0F08">
              <w:rPr>
                <w:rFonts w:ascii="Arial" w:hAnsi="Arial" w:cs="Arial"/>
              </w:rPr>
              <w:t>in NIHR studies</w:t>
            </w:r>
          </w:p>
        </w:tc>
        <w:tc>
          <w:tcPr>
            <w:tcW w:w="5670" w:type="dxa"/>
          </w:tcPr>
          <w:p w14:paraId="59A83E00" w14:textId="602D3422" w:rsidR="0064696C" w:rsidRPr="007B0F08" w:rsidRDefault="0064696C" w:rsidP="003B2A62">
            <w:pPr>
              <w:pStyle w:val="NoSpacing"/>
              <w:jc w:val="both"/>
              <w:rPr>
                <w:rFonts w:ascii="Arial" w:hAnsi="Arial" w:cs="Arial"/>
              </w:rPr>
            </w:pPr>
            <w:r>
              <w:rPr>
                <w:rFonts w:ascii="Arial" w:hAnsi="Arial" w:cs="Arial"/>
              </w:rPr>
              <w:t>Growing number of NIHR studies with Trust participation</w:t>
            </w:r>
            <w:r w:rsidR="00CB07AD">
              <w:rPr>
                <w:rFonts w:ascii="Arial" w:hAnsi="Arial" w:cs="Arial"/>
              </w:rPr>
              <w:t>, with particular emphasis on those presently known to have lower levels of access to RD&amp;I projects due to personal characteristics or socioeconomic status</w:t>
            </w:r>
            <w:r w:rsidR="002801C7">
              <w:rPr>
                <w:rFonts w:ascii="Arial" w:hAnsi="Arial" w:cs="Arial"/>
              </w:rPr>
              <w:t>.</w:t>
            </w:r>
          </w:p>
        </w:tc>
      </w:tr>
      <w:tr w:rsidR="0064696C" w14:paraId="03C67750" w14:textId="77777777" w:rsidTr="00167A92">
        <w:tc>
          <w:tcPr>
            <w:tcW w:w="1992" w:type="dxa"/>
            <w:vMerge/>
            <w:shd w:val="clear" w:color="auto" w:fill="D9D9D9" w:themeFill="background1" w:themeFillShade="D9"/>
          </w:tcPr>
          <w:p w14:paraId="36156EE2" w14:textId="77777777" w:rsidR="0064696C" w:rsidRPr="007B0F08" w:rsidRDefault="0064696C" w:rsidP="000922FD">
            <w:pPr>
              <w:pStyle w:val="NoSpacing"/>
              <w:jc w:val="center"/>
              <w:rPr>
                <w:rFonts w:ascii="Arial" w:hAnsi="Arial" w:cs="Arial"/>
                <w:b/>
                <w:bCs/>
              </w:rPr>
            </w:pPr>
          </w:p>
        </w:tc>
        <w:tc>
          <w:tcPr>
            <w:tcW w:w="2227" w:type="dxa"/>
            <w:vMerge/>
          </w:tcPr>
          <w:p w14:paraId="6F4BABD7" w14:textId="77777777" w:rsidR="0064696C" w:rsidRPr="007B0F08" w:rsidRDefault="0064696C" w:rsidP="007B0312">
            <w:pPr>
              <w:pStyle w:val="NoSpacing"/>
              <w:rPr>
                <w:rFonts w:ascii="Arial" w:hAnsi="Arial" w:cs="Arial"/>
              </w:rPr>
            </w:pPr>
          </w:p>
        </w:tc>
        <w:tc>
          <w:tcPr>
            <w:tcW w:w="5670" w:type="dxa"/>
            <w:shd w:val="clear" w:color="auto" w:fill="auto"/>
          </w:tcPr>
          <w:p w14:paraId="450C4BD8" w14:textId="7A15A738" w:rsidR="0064696C" w:rsidRDefault="00CB07AD" w:rsidP="003B2A62">
            <w:pPr>
              <w:pStyle w:val="NoSpacing"/>
              <w:jc w:val="both"/>
              <w:rPr>
                <w:rFonts w:ascii="Arial" w:hAnsi="Arial" w:cs="Arial"/>
              </w:rPr>
            </w:pPr>
            <w:r>
              <w:t>An increased number of investigator-initiated research studies with industrial partners and academic institutions, adopted by the NIHR</w:t>
            </w:r>
            <w:r w:rsidR="002801C7">
              <w:t>.</w:t>
            </w:r>
          </w:p>
        </w:tc>
      </w:tr>
      <w:tr w:rsidR="0064696C" w14:paraId="43AD8EFC" w14:textId="77777777" w:rsidTr="00167A92">
        <w:tc>
          <w:tcPr>
            <w:tcW w:w="1992" w:type="dxa"/>
            <w:vMerge/>
            <w:shd w:val="clear" w:color="auto" w:fill="D9D9D9" w:themeFill="background1" w:themeFillShade="D9"/>
          </w:tcPr>
          <w:p w14:paraId="09BA27C2" w14:textId="77777777" w:rsidR="0064696C" w:rsidRPr="007B0F08" w:rsidRDefault="0064696C" w:rsidP="000922FD">
            <w:pPr>
              <w:pStyle w:val="NoSpacing"/>
              <w:jc w:val="center"/>
              <w:rPr>
                <w:rFonts w:ascii="Arial" w:hAnsi="Arial" w:cs="Arial"/>
                <w:b/>
                <w:bCs/>
              </w:rPr>
            </w:pPr>
          </w:p>
        </w:tc>
        <w:tc>
          <w:tcPr>
            <w:tcW w:w="2227" w:type="dxa"/>
            <w:vMerge/>
          </w:tcPr>
          <w:p w14:paraId="4593F4B3" w14:textId="77777777" w:rsidR="0064696C" w:rsidRPr="007B0F08" w:rsidRDefault="0064696C" w:rsidP="007B0312">
            <w:pPr>
              <w:pStyle w:val="NoSpacing"/>
              <w:rPr>
                <w:rFonts w:ascii="Arial" w:hAnsi="Arial" w:cs="Arial"/>
              </w:rPr>
            </w:pPr>
          </w:p>
        </w:tc>
        <w:tc>
          <w:tcPr>
            <w:tcW w:w="5670" w:type="dxa"/>
          </w:tcPr>
          <w:p w14:paraId="581F4BD8" w14:textId="1023F2EF" w:rsidR="0064696C" w:rsidRDefault="00BD38ED" w:rsidP="003B2A62">
            <w:pPr>
              <w:pStyle w:val="NoSpacing"/>
              <w:jc w:val="both"/>
              <w:rPr>
                <w:rFonts w:ascii="Arial" w:hAnsi="Arial" w:cs="Arial"/>
              </w:rPr>
            </w:pPr>
            <w:r>
              <w:rPr>
                <w:rFonts w:ascii="Arial" w:hAnsi="Arial" w:cs="Arial"/>
              </w:rPr>
              <w:t>Increasing representative sample of participants completing the</w:t>
            </w:r>
            <w:r w:rsidR="0064696C" w:rsidRPr="000A32D5">
              <w:rPr>
                <w:rFonts w:ascii="Arial" w:hAnsi="Arial" w:cs="Arial"/>
              </w:rPr>
              <w:t xml:space="preserve"> Participant Research Experience Survey (PRES)</w:t>
            </w:r>
            <w:r>
              <w:rPr>
                <w:rFonts w:ascii="Arial" w:hAnsi="Arial" w:cs="Arial"/>
              </w:rPr>
              <w:t xml:space="preserve"> with evidence of improvements from feedback.</w:t>
            </w:r>
          </w:p>
        </w:tc>
      </w:tr>
      <w:tr w:rsidR="0064696C" w14:paraId="51E61863" w14:textId="77777777" w:rsidTr="00167A92">
        <w:tc>
          <w:tcPr>
            <w:tcW w:w="1992" w:type="dxa"/>
            <w:vMerge/>
            <w:shd w:val="clear" w:color="auto" w:fill="D9D9D9" w:themeFill="background1" w:themeFillShade="D9"/>
          </w:tcPr>
          <w:p w14:paraId="69E1D5E3" w14:textId="77777777" w:rsidR="0064696C" w:rsidRPr="007B0F08" w:rsidRDefault="0064696C" w:rsidP="000922FD">
            <w:pPr>
              <w:pStyle w:val="NoSpacing"/>
              <w:jc w:val="center"/>
              <w:rPr>
                <w:rFonts w:ascii="Arial" w:hAnsi="Arial" w:cs="Arial"/>
                <w:b/>
                <w:bCs/>
              </w:rPr>
            </w:pPr>
          </w:p>
        </w:tc>
        <w:tc>
          <w:tcPr>
            <w:tcW w:w="2227" w:type="dxa"/>
            <w:vMerge w:val="restart"/>
          </w:tcPr>
          <w:p w14:paraId="17D76718" w14:textId="4E2B86F3" w:rsidR="0064696C" w:rsidRPr="007B0F08" w:rsidRDefault="0064696C" w:rsidP="007B0312">
            <w:pPr>
              <w:pStyle w:val="NoSpacing"/>
              <w:rPr>
                <w:rFonts w:ascii="Arial" w:hAnsi="Arial" w:cs="Arial"/>
              </w:rPr>
            </w:pPr>
            <w:r w:rsidRPr="007B0F08">
              <w:rPr>
                <w:rFonts w:ascii="Arial" w:hAnsi="Arial" w:cs="Arial"/>
              </w:rPr>
              <w:t xml:space="preserve">1.2: </w:t>
            </w:r>
            <w:r w:rsidR="00A71BAE">
              <w:rPr>
                <w:rFonts w:ascii="Arial" w:hAnsi="Arial" w:cs="Arial"/>
              </w:rPr>
              <w:t>I</w:t>
            </w:r>
            <w:r w:rsidRPr="007B0F08">
              <w:rPr>
                <w:rFonts w:ascii="Arial" w:hAnsi="Arial" w:cs="Arial"/>
              </w:rPr>
              <w:t xml:space="preserve">ncrease patient </w:t>
            </w:r>
            <w:r w:rsidR="00A71BAE">
              <w:rPr>
                <w:rFonts w:ascii="Arial" w:hAnsi="Arial" w:cs="Arial"/>
              </w:rPr>
              <w:t xml:space="preserve">and public </w:t>
            </w:r>
            <w:r w:rsidRPr="007B0F08">
              <w:rPr>
                <w:rFonts w:ascii="Arial" w:hAnsi="Arial" w:cs="Arial"/>
              </w:rPr>
              <w:t>involvement in research studies</w:t>
            </w:r>
          </w:p>
        </w:tc>
        <w:tc>
          <w:tcPr>
            <w:tcW w:w="5670" w:type="dxa"/>
          </w:tcPr>
          <w:p w14:paraId="3D9AC056" w14:textId="76E50718" w:rsidR="0064696C" w:rsidRPr="00285B4C" w:rsidRDefault="0064696C" w:rsidP="003B2A62">
            <w:pPr>
              <w:jc w:val="both"/>
              <w:rPr>
                <w:highlight w:val="yellow"/>
              </w:rPr>
            </w:pPr>
            <w:r w:rsidRPr="003B2A62">
              <w:t>An increased proportion of patients recruited to research studies across all groups within our population</w:t>
            </w:r>
            <w:r w:rsidR="002801C7">
              <w:t>, with diversity of participants partaking in studies matching local demographics.</w:t>
            </w:r>
          </w:p>
        </w:tc>
      </w:tr>
      <w:tr w:rsidR="0064696C" w14:paraId="64376A31" w14:textId="77777777" w:rsidTr="00167A92">
        <w:tc>
          <w:tcPr>
            <w:tcW w:w="1992" w:type="dxa"/>
            <w:vMerge/>
            <w:shd w:val="clear" w:color="auto" w:fill="D9D9D9" w:themeFill="background1" w:themeFillShade="D9"/>
          </w:tcPr>
          <w:p w14:paraId="49EB2B63" w14:textId="77777777" w:rsidR="0064696C" w:rsidRPr="007B0F08" w:rsidRDefault="0064696C" w:rsidP="000922FD">
            <w:pPr>
              <w:pStyle w:val="NoSpacing"/>
              <w:jc w:val="center"/>
              <w:rPr>
                <w:rFonts w:ascii="Arial" w:hAnsi="Arial" w:cs="Arial"/>
                <w:b/>
                <w:bCs/>
              </w:rPr>
            </w:pPr>
          </w:p>
        </w:tc>
        <w:tc>
          <w:tcPr>
            <w:tcW w:w="2227" w:type="dxa"/>
            <w:vMerge/>
          </w:tcPr>
          <w:p w14:paraId="5DEC4AFB" w14:textId="77777777" w:rsidR="0064696C" w:rsidRPr="007B0F08" w:rsidRDefault="0064696C" w:rsidP="007B0312">
            <w:pPr>
              <w:pStyle w:val="NoSpacing"/>
              <w:rPr>
                <w:rFonts w:ascii="Arial" w:hAnsi="Arial" w:cs="Arial"/>
              </w:rPr>
            </w:pPr>
          </w:p>
        </w:tc>
        <w:tc>
          <w:tcPr>
            <w:tcW w:w="5670" w:type="dxa"/>
          </w:tcPr>
          <w:p w14:paraId="4D056D1A" w14:textId="6C5AFF96" w:rsidR="0064696C" w:rsidRPr="00603E07" w:rsidRDefault="0064696C" w:rsidP="003B2A62">
            <w:pPr>
              <w:jc w:val="both"/>
            </w:pPr>
            <w:r w:rsidRPr="00603E07">
              <w:t>Number of</w:t>
            </w:r>
            <w:r>
              <w:t xml:space="preserve"> Trust events with RD&amp;I participation</w:t>
            </w:r>
            <w:r w:rsidR="002801C7">
              <w:t>.</w:t>
            </w:r>
          </w:p>
        </w:tc>
      </w:tr>
      <w:tr w:rsidR="0064696C" w14:paraId="5DACA91B" w14:textId="77777777" w:rsidTr="00167A92">
        <w:tc>
          <w:tcPr>
            <w:tcW w:w="1992" w:type="dxa"/>
            <w:vMerge/>
            <w:shd w:val="clear" w:color="auto" w:fill="D9D9D9" w:themeFill="background1" w:themeFillShade="D9"/>
          </w:tcPr>
          <w:p w14:paraId="64C99D0D" w14:textId="77777777" w:rsidR="0064696C" w:rsidRPr="007B0F08" w:rsidRDefault="0064696C" w:rsidP="000922FD">
            <w:pPr>
              <w:pStyle w:val="NoSpacing"/>
              <w:jc w:val="center"/>
              <w:rPr>
                <w:rFonts w:ascii="Arial" w:hAnsi="Arial" w:cs="Arial"/>
                <w:b/>
                <w:bCs/>
              </w:rPr>
            </w:pPr>
          </w:p>
        </w:tc>
        <w:tc>
          <w:tcPr>
            <w:tcW w:w="2227" w:type="dxa"/>
            <w:vMerge/>
          </w:tcPr>
          <w:p w14:paraId="259AEF7D" w14:textId="77777777" w:rsidR="0064696C" w:rsidRPr="007B0F08" w:rsidRDefault="0064696C" w:rsidP="007B0312">
            <w:pPr>
              <w:pStyle w:val="NoSpacing"/>
              <w:rPr>
                <w:rFonts w:ascii="Arial" w:hAnsi="Arial" w:cs="Arial"/>
              </w:rPr>
            </w:pPr>
          </w:p>
        </w:tc>
        <w:tc>
          <w:tcPr>
            <w:tcW w:w="5670" w:type="dxa"/>
          </w:tcPr>
          <w:p w14:paraId="43E25A3D" w14:textId="0DBC9DF8" w:rsidR="0064696C" w:rsidRPr="00603E07" w:rsidRDefault="0064696C" w:rsidP="003B2A62">
            <w:pPr>
              <w:jc w:val="both"/>
            </w:pPr>
            <w:r>
              <w:t>Number of patient</w:t>
            </w:r>
            <w:r w:rsidR="002801C7">
              <w:t xml:space="preserve"> and</w:t>
            </w:r>
            <w:r>
              <w:t xml:space="preserve"> public communications promoting research participation</w:t>
            </w:r>
            <w:r w:rsidR="002801C7">
              <w:t>.</w:t>
            </w:r>
          </w:p>
        </w:tc>
      </w:tr>
      <w:tr w:rsidR="0064696C" w14:paraId="782B0A34" w14:textId="77777777" w:rsidTr="00167A92">
        <w:tc>
          <w:tcPr>
            <w:tcW w:w="1992" w:type="dxa"/>
            <w:vMerge/>
            <w:shd w:val="clear" w:color="auto" w:fill="D9D9D9" w:themeFill="background1" w:themeFillShade="D9"/>
          </w:tcPr>
          <w:p w14:paraId="427CE3C6" w14:textId="77777777" w:rsidR="0064696C" w:rsidRPr="007B0F08" w:rsidRDefault="0064696C" w:rsidP="000922FD">
            <w:pPr>
              <w:pStyle w:val="NoSpacing"/>
              <w:jc w:val="center"/>
              <w:rPr>
                <w:rFonts w:ascii="Arial" w:hAnsi="Arial" w:cs="Arial"/>
                <w:b/>
                <w:bCs/>
              </w:rPr>
            </w:pPr>
          </w:p>
        </w:tc>
        <w:tc>
          <w:tcPr>
            <w:tcW w:w="2227" w:type="dxa"/>
            <w:vMerge w:val="restart"/>
          </w:tcPr>
          <w:p w14:paraId="4C3AEE15" w14:textId="1804DEB4" w:rsidR="0064696C" w:rsidRPr="007B0F08" w:rsidRDefault="0064696C" w:rsidP="00A71BAE">
            <w:pPr>
              <w:pStyle w:val="NoSpacing"/>
              <w:rPr>
                <w:rFonts w:ascii="Arial" w:hAnsi="Arial" w:cs="Arial"/>
              </w:rPr>
            </w:pPr>
            <w:r w:rsidRPr="007B0F08">
              <w:rPr>
                <w:rFonts w:ascii="Arial" w:hAnsi="Arial" w:cs="Arial"/>
              </w:rPr>
              <w:t xml:space="preserve">1.3: </w:t>
            </w:r>
            <w:r w:rsidR="00A71BAE">
              <w:rPr>
                <w:rFonts w:ascii="Arial" w:hAnsi="Arial" w:cs="Arial"/>
              </w:rPr>
              <w:t>Improve</w:t>
            </w:r>
            <w:r w:rsidR="00A71BAE" w:rsidRPr="007B0F08">
              <w:rPr>
                <w:rFonts w:ascii="Arial" w:hAnsi="Arial" w:cs="Arial"/>
              </w:rPr>
              <w:t xml:space="preserve"> </w:t>
            </w:r>
            <w:r w:rsidRPr="007B0F08">
              <w:rPr>
                <w:rFonts w:ascii="Arial" w:hAnsi="Arial" w:cs="Arial"/>
              </w:rPr>
              <w:t>clinical research facilities</w:t>
            </w:r>
          </w:p>
        </w:tc>
        <w:tc>
          <w:tcPr>
            <w:tcW w:w="5670" w:type="dxa"/>
          </w:tcPr>
          <w:p w14:paraId="0BCC7C97" w14:textId="0DE06E4B" w:rsidR="0064696C" w:rsidRPr="007B0F08" w:rsidRDefault="002801C7" w:rsidP="003B2A62">
            <w:pPr>
              <w:pStyle w:val="NoSpacing"/>
              <w:jc w:val="both"/>
              <w:rPr>
                <w:rFonts w:ascii="Arial" w:hAnsi="Arial" w:cs="Arial"/>
              </w:rPr>
            </w:pPr>
            <w:r>
              <w:rPr>
                <w:rFonts w:ascii="Arial" w:hAnsi="Arial" w:cs="Arial"/>
              </w:rPr>
              <w:t>D</w:t>
            </w:r>
            <w:r w:rsidR="0064696C" w:rsidRPr="00603E07">
              <w:rPr>
                <w:rFonts w:ascii="Arial" w:hAnsi="Arial" w:cs="Arial"/>
              </w:rPr>
              <w:t xml:space="preserve">edicated clinical research facilities within each </w:t>
            </w:r>
            <w:r w:rsidR="0064696C">
              <w:rPr>
                <w:rFonts w:ascii="Arial" w:hAnsi="Arial" w:cs="Arial"/>
              </w:rPr>
              <w:t>Trust</w:t>
            </w:r>
            <w:r>
              <w:rPr>
                <w:rFonts w:ascii="Arial" w:hAnsi="Arial" w:cs="Arial"/>
              </w:rPr>
              <w:t>.</w:t>
            </w:r>
          </w:p>
        </w:tc>
      </w:tr>
      <w:tr w:rsidR="0064696C" w14:paraId="120405A1" w14:textId="77777777" w:rsidTr="00167A92">
        <w:tc>
          <w:tcPr>
            <w:tcW w:w="1992" w:type="dxa"/>
            <w:vMerge/>
            <w:shd w:val="clear" w:color="auto" w:fill="D9D9D9" w:themeFill="background1" w:themeFillShade="D9"/>
          </w:tcPr>
          <w:p w14:paraId="03A10406" w14:textId="77777777" w:rsidR="0064696C" w:rsidRPr="007B0F08" w:rsidRDefault="0064696C" w:rsidP="000922FD">
            <w:pPr>
              <w:pStyle w:val="NoSpacing"/>
              <w:jc w:val="center"/>
              <w:rPr>
                <w:rFonts w:ascii="Arial" w:hAnsi="Arial" w:cs="Arial"/>
                <w:b/>
                <w:bCs/>
              </w:rPr>
            </w:pPr>
          </w:p>
        </w:tc>
        <w:tc>
          <w:tcPr>
            <w:tcW w:w="2227" w:type="dxa"/>
            <w:vMerge/>
          </w:tcPr>
          <w:p w14:paraId="53241080" w14:textId="77777777" w:rsidR="0064696C" w:rsidRPr="007B0F08" w:rsidRDefault="0064696C" w:rsidP="007B0312">
            <w:pPr>
              <w:pStyle w:val="NoSpacing"/>
              <w:rPr>
                <w:rFonts w:ascii="Arial" w:hAnsi="Arial" w:cs="Arial"/>
              </w:rPr>
            </w:pPr>
          </w:p>
        </w:tc>
        <w:tc>
          <w:tcPr>
            <w:tcW w:w="5670" w:type="dxa"/>
          </w:tcPr>
          <w:p w14:paraId="2999F2CA" w14:textId="75F3F0FC" w:rsidR="0064696C" w:rsidRPr="00603E07" w:rsidRDefault="002801C7" w:rsidP="003B2A62">
            <w:pPr>
              <w:pStyle w:val="NoSpacing"/>
              <w:jc w:val="both"/>
              <w:rPr>
                <w:rFonts w:ascii="Arial" w:hAnsi="Arial" w:cs="Arial"/>
              </w:rPr>
            </w:pPr>
            <w:r>
              <w:rPr>
                <w:rFonts w:ascii="Arial" w:hAnsi="Arial" w:cs="Arial"/>
              </w:rPr>
              <w:t>S</w:t>
            </w:r>
            <w:r w:rsidR="0064696C" w:rsidRPr="00603E07">
              <w:rPr>
                <w:rFonts w:ascii="Arial" w:hAnsi="Arial" w:cs="Arial"/>
              </w:rPr>
              <w:t>hared facilities and infrastructure with other external partners</w:t>
            </w:r>
            <w:r w:rsidR="0064696C">
              <w:rPr>
                <w:rFonts w:ascii="Arial" w:hAnsi="Arial" w:cs="Arial"/>
              </w:rPr>
              <w:t xml:space="preserve"> (e.g. Higher Education Institutes</w:t>
            </w:r>
            <w:r w:rsidR="00936F2F">
              <w:rPr>
                <w:rFonts w:ascii="Arial" w:hAnsi="Arial" w:cs="Arial"/>
              </w:rPr>
              <w:t>, working with regional Clinical Research Facilities</w:t>
            </w:r>
            <w:r w:rsidR="0064696C">
              <w:rPr>
                <w:rFonts w:ascii="Arial" w:hAnsi="Arial" w:cs="Arial"/>
              </w:rPr>
              <w:t>)</w:t>
            </w:r>
            <w:r>
              <w:rPr>
                <w:rFonts w:ascii="Arial" w:hAnsi="Arial" w:cs="Arial"/>
              </w:rPr>
              <w:t>.</w:t>
            </w:r>
          </w:p>
        </w:tc>
      </w:tr>
      <w:tr w:rsidR="0064696C" w14:paraId="7757356C" w14:textId="77777777" w:rsidTr="00167A92">
        <w:tc>
          <w:tcPr>
            <w:tcW w:w="1992" w:type="dxa"/>
            <w:vMerge/>
            <w:shd w:val="clear" w:color="auto" w:fill="D9D9D9" w:themeFill="background1" w:themeFillShade="D9"/>
          </w:tcPr>
          <w:p w14:paraId="1A3F48A4" w14:textId="77777777" w:rsidR="0064696C" w:rsidRPr="007B0F08" w:rsidRDefault="0064696C" w:rsidP="000922FD">
            <w:pPr>
              <w:pStyle w:val="NoSpacing"/>
              <w:jc w:val="center"/>
              <w:rPr>
                <w:rFonts w:ascii="Arial" w:hAnsi="Arial" w:cs="Arial"/>
                <w:b/>
                <w:bCs/>
              </w:rPr>
            </w:pPr>
          </w:p>
        </w:tc>
        <w:tc>
          <w:tcPr>
            <w:tcW w:w="2227" w:type="dxa"/>
            <w:vMerge w:val="restart"/>
          </w:tcPr>
          <w:p w14:paraId="08D26CE2" w14:textId="2A70E72A" w:rsidR="0064696C" w:rsidRPr="007B0F08" w:rsidRDefault="0064696C" w:rsidP="007B0312">
            <w:pPr>
              <w:pStyle w:val="NoSpacing"/>
              <w:rPr>
                <w:rFonts w:ascii="Arial" w:hAnsi="Arial" w:cs="Arial"/>
              </w:rPr>
            </w:pPr>
            <w:r w:rsidRPr="007B0F08">
              <w:rPr>
                <w:rFonts w:ascii="Arial" w:hAnsi="Arial" w:cs="Arial"/>
              </w:rPr>
              <w:t xml:space="preserve">1.4: </w:t>
            </w:r>
            <w:r w:rsidR="00A71BAE">
              <w:rPr>
                <w:rFonts w:ascii="Arial" w:hAnsi="Arial" w:cs="Arial"/>
              </w:rPr>
              <w:t>D</w:t>
            </w:r>
            <w:r w:rsidRPr="007B0F08">
              <w:rPr>
                <w:rFonts w:ascii="Arial" w:hAnsi="Arial" w:cs="Arial"/>
              </w:rPr>
              <w:t>eliver NIHR targets</w:t>
            </w:r>
          </w:p>
        </w:tc>
        <w:tc>
          <w:tcPr>
            <w:tcW w:w="5670" w:type="dxa"/>
          </w:tcPr>
          <w:p w14:paraId="0BA7E183" w14:textId="4860F439" w:rsidR="0064696C" w:rsidRPr="007B0F08" w:rsidRDefault="00242C11" w:rsidP="007B0312">
            <w:pPr>
              <w:pStyle w:val="NoSpacing"/>
              <w:rPr>
                <w:rFonts w:ascii="Arial" w:hAnsi="Arial" w:cs="Arial"/>
              </w:rPr>
            </w:pPr>
            <w:r>
              <w:t>Improved metrics for study feasibility, set-up and delivering to time and target, with evidence to showcase our organisation and efficiencies.</w:t>
            </w:r>
          </w:p>
        </w:tc>
      </w:tr>
      <w:tr w:rsidR="0064696C" w14:paraId="345AABEC" w14:textId="77777777" w:rsidTr="00167A92">
        <w:tc>
          <w:tcPr>
            <w:tcW w:w="1992" w:type="dxa"/>
            <w:vMerge/>
            <w:shd w:val="clear" w:color="auto" w:fill="D9D9D9" w:themeFill="background1" w:themeFillShade="D9"/>
          </w:tcPr>
          <w:p w14:paraId="47F84FEF" w14:textId="77777777" w:rsidR="0064696C" w:rsidRPr="007B0F08" w:rsidRDefault="0064696C" w:rsidP="000922FD">
            <w:pPr>
              <w:pStyle w:val="NoSpacing"/>
              <w:jc w:val="center"/>
              <w:rPr>
                <w:rFonts w:ascii="Arial" w:hAnsi="Arial" w:cs="Arial"/>
                <w:b/>
                <w:bCs/>
              </w:rPr>
            </w:pPr>
          </w:p>
        </w:tc>
        <w:tc>
          <w:tcPr>
            <w:tcW w:w="2227" w:type="dxa"/>
            <w:vMerge/>
          </w:tcPr>
          <w:p w14:paraId="1C1F6C5A" w14:textId="77777777" w:rsidR="0064696C" w:rsidRPr="0064696C" w:rsidRDefault="0064696C" w:rsidP="007B0312">
            <w:pPr>
              <w:pStyle w:val="NoSpacing"/>
              <w:rPr>
                <w:rFonts w:ascii="Arial" w:hAnsi="Arial" w:cs="Arial"/>
              </w:rPr>
            </w:pPr>
          </w:p>
        </w:tc>
        <w:tc>
          <w:tcPr>
            <w:tcW w:w="5670" w:type="dxa"/>
          </w:tcPr>
          <w:p w14:paraId="7C8C7B14" w14:textId="4A8610DD" w:rsidR="0064696C" w:rsidRPr="0064696C" w:rsidRDefault="00242C11" w:rsidP="007B0312">
            <w:pPr>
              <w:pStyle w:val="NoSpacing"/>
            </w:pPr>
            <w:r>
              <w:t>An increased portfolio of research studies which has tackled health and care inequalities.</w:t>
            </w:r>
          </w:p>
        </w:tc>
      </w:tr>
      <w:tr w:rsidR="0064696C" w14:paraId="16F03F84" w14:textId="77777777" w:rsidTr="00167A92">
        <w:tc>
          <w:tcPr>
            <w:tcW w:w="1992" w:type="dxa"/>
            <w:vMerge/>
            <w:shd w:val="clear" w:color="auto" w:fill="D9D9D9" w:themeFill="background1" w:themeFillShade="D9"/>
          </w:tcPr>
          <w:p w14:paraId="57F2DBB9" w14:textId="77777777" w:rsidR="0064696C" w:rsidRPr="007B0F08" w:rsidRDefault="0064696C" w:rsidP="000922FD">
            <w:pPr>
              <w:pStyle w:val="NoSpacing"/>
              <w:jc w:val="center"/>
              <w:rPr>
                <w:rFonts w:ascii="Arial" w:hAnsi="Arial" w:cs="Arial"/>
                <w:b/>
                <w:bCs/>
              </w:rPr>
            </w:pPr>
          </w:p>
        </w:tc>
        <w:tc>
          <w:tcPr>
            <w:tcW w:w="2227" w:type="dxa"/>
            <w:vMerge w:val="restart"/>
          </w:tcPr>
          <w:p w14:paraId="1AE41D2E" w14:textId="1441C62E" w:rsidR="0064696C" w:rsidRPr="007B0F08" w:rsidRDefault="0064696C" w:rsidP="007B0312">
            <w:pPr>
              <w:pStyle w:val="NoSpacing"/>
              <w:rPr>
                <w:rFonts w:ascii="Arial" w:hAnsi="Arial" w:cs="Arial"/>
              </w:rPr>
            </w:pPr>
            <w:r w:rsidRPr="007B0F08">
              <w:rPr>
                <w:rFonts w:ascii="Arial" w:hAnsi="Arial" w:cs="Arial"/>
              </w:rPr>
              <w:t xml:space="preserve">1.5: </w:t>
            </w:r>
            <w:r w:rsidR="00A71BAE">
              <w:rPr>
                <w:rFonts w:ascii="Arial" w:hAnsi="Arial" w:cs="Arial"/>
              </w:rPr>
              <w:t>S</w:t>
            </w:r>
            <w:r w:rsidRPr="007B0F08">
              <w:rPr>
                <w:rFonts w:ascii="Arial" w:hAnsi="Arial" w:cs="Arial"/>
              </w:rPr>
              <w:t>upport grant application development</w:t>
            </w:r>
          </w:p>
        </w:tc>
        <w:tc>
          <w:tcPr>
            <w:tcW w:w="5670" w:type="dxa"/>
          </w:tcPr>
          <w:p w14:paraId="3C402070" w14:textId="0AF38CD8" w:rsidR="0064696C" w:rsidRPr="007B0F08" w:rsidRDefault="00242C11" w:rsidP="003B2A62">
            <w:pPr>
              <w:pStyle w:val="NoSpacing"/>
              <w:jc w:val="both"/>
              <w:rPr>
                <w:rFonts w:ascii="Arial" w:hAnsi="Arial" w:cs="Arial"/>
              </w:rPr>
            </w:pPr>
            <w:r>
              <w:t>Increased n</w:t>
            </w:r>
            <w:r w:rsidRPr="0064696C">
              <w:t xml:space="preserve">umber of </w:t>
            </w:r>
            <w:r>
              <w:t>grant applications</w:t>
            </w:r>
            <w:r w:rsidRPr="0064696C">
              <w:t xml:space="preserve"> supported by RD&amp;I team</w:t>
            </w:r>
            <w:r>
              <w:t>.</w:t>
            </w:r>
            <w:r w:rsidRPr="00242C11">
              <w:t xml:space="preserve"> </w:t>
            </w:r>
          </w:p>
        </w:tc>
      </w:tr>
      <w:tr w:rsidR="0064696C" w14:paraId="4DC33F00" w14:textId="77777777" w:rsidTr="00167A92">
        <w:tc>
          <w:tcPr>
            <w:tcW w:w="1992" w:type="dxa"/>
            <w:vMerge/>
            <w:shd w:val="clear" w:color="auto" w:fill="D9D9D9" w:themeFill="background1" w:themeFillShade="D9"/>
          </w:tcPr>
          <w:p w14:paraId="45423769" w14:textId="77777777" w:rsidR="0064696C" w:rsidRPr="007B0F08" w:rsidRDefault="0064696C" w:rsidP="000922FD">
            <w:pPr>
              <w:pStyle w:val="NoSpacing"/>
              <w:jc w:val="center"/>
              <w:rPr>
                <w:rFonts w:ascii="Arial" w:hAnsi="Arial" w:cs="Arial"/>
                <w:b/>
                <w:bCs/>
              </w:rPr>
            </w:pPr>
          </w:p>
        </w:tc>
        <w:tc>
          <w:tcPr>
            <w:tcW w:w="2227" w:type="dxa"/>
            <w:vMerge/>
          </w:tcPr>
          <w:p w14:paraId="185497A8" w14:textId="77777777" w:rsidR="0064696C" w:rsidRPr="007B0F08" w:rsidRDefault="0064696C" w:rsidP="007B0312">
            <w:pPr>
              <w:pStyle w:val="NoSpacing"/>
              <w:rPr>
                <w:rFonts w:ascii="Arial" w:hAnsi="Arial" w:cs="Arial"/>
              </w:rPr>
            </w:pPr>
          </w:p>
        </w:tc>
        <w:tc>
          <w:tcPr>
            <w:tcW w:w="5670" w:type="dxa"/>
          </w:tcPr>
          <w:p w14:paraId="004AB9B7" w14:textId="3896EF10" w:rsidR="0064696C" w:rsidRPr="007B3932" w:rsidRDefault="00242C11" w:rsidP="003B2A62">
            <w:pPr>
              <w:pStyle w:val="NoSpacing"/>
              <w:jc w:val="both"/>
              <w:rPr>
                <w:highlight w:val="yellow"/>
              </w:rPr>
            </w:pPr>
            <w:r w:rsidRPr="00242C11">
              <w:t>An inc</w:t>
            </w:r>
            <w:r>
              <w:t>reased number of funding awards</w:t>
            </w:r>
            <w:r w:rsidRPr="00242C11">
              <w:t>/ national leadership positions presented to local researchers</w:t>
            </w:r>
            <w:r>
              <w:t>.</w:t>
            </w:r>
          </w:p>
        </w:tc>
      </w:tr>
      <w:tr w:rsidR="0064696C" w14:paraId="5CAF3AE6" w14:textId="77777777" w:rsidTr="00167A92">
        <w:tc>
          <w:tcPr>
            <w:tcW w:w="1992" w:type="dxa"/>
            <w:vMerge w:val="restart"/>
            <w:shd w:val="clear" w:color="auto" w:fill="D9D9D9" w:themeFill="background1" w:themeFillShade="D9"/>
          </w:tcPr>
          <w:p w14:paraId="3805CF9F" w14:textId="77777777" w:rsidR="000922FD" w:rsidRDefault="000922FD" w:rsidP="000922FD">
            <w:pPr>
              <w:pStyle w:val="NoSpacing"/>
              <w:jc w:val="center"/>
              <w:rPr>
                <w:rFonts w:ascii="Arial" w:hAnsi="Arial" w:cs="Arial"/>
                <w:b/>
                <w:bCs/>
              </w:rPr>
            </w:pPr>
            <w:r>
              <w:rPr>
                <w:rFonts w:ascii="Arial" w:hAnsi="Arial" w:cs="Arial"/>
                <w:b/>
                <w:bCs/>
                <w:noProof/>
                <w:lang w:eastAsia="en-GB"/>
              </w:rPr>
              <w:drawing>
                <wp:inline distT="0" distB="0" distL="0" distR="0" wp14:anchorId="199261C3" wp14:editId="08F6897E">
                  <wp:extent cx="720000" cy="720000"/>
                  <wp:effectExtent l="0" t="0" r="0" b="0"/>
                  <wp:docPr id="204" name="Graphic 20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Users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20000" cy="720000"/>
                          </a:xfrm>
                          <a:prstGeom prst="rect">
                            <a:avLst/>
                          </a:prstGeom>
                        </pic:spPr>
                      </pic:pic>
                    </a:graphicData>
                  </a:graphic>
                </wp:inline>
              </w:drawing>
            </w:r>
          </w:p>
          <w:p w14:paraId="209BEACB" w14:textId="77777777" w:rsidR="000922FD" w:rsidRDefault="000922FD" w:rsidP="000922FD">
            <w:pPr>
              <w:pStyle w:val="NoSpacing"/>
              <w:jc w:val="center"/>
              <w:rPr>
                <w:rFonts w:ascii="Arial" w:hAnsi="Arial" w:cs="Arial"/>
                <w:b/>
                <w:bCs/>
              </w:rPr>
            </w:pPr>
          </w:p>
          <w:p w14:paraId="5EE18BBC" w14:textId="1C24B930" w:rsidR="008F152E" w:rsidRPr="007B0F08" w:rsidRDefault="0064696C" w:rsidP="008F152E">
            <w:pPr>
              <w:pStyle w:val="NoSpacing"/>
              <w:jc w:val="center"/>
              <w:rPr>
                <w:rFonts w:ascii="Arial" w:hAnsi="Arial" w:cs="Arial"/>
              </w:rPr>
            </w:pPr>
            <w:r w:rsidRPr="007B0F08">
              <w:rPr>
                <w:rFonts w:ascii="Arial" w:hAnsi="Arial" w:cs="Arial"/>
                <w:b/>
                <w:bCs/>
              </w:rPr>
              <w:t xml:space="preserve">Ambition 2: </w:t>
            </w:r>
            <w:r w:rsidRPr="007B0F08">
              <w:rPr>
                <w:rFonts w:ascii="Arial" w:hAnsi="Arial" w:cs="Arial"/>
              </w:rPr>
              <w:t>Embed a</w:t>
            </w:r>
            <w:r w:rsidR="008F152E">
              <w:rPr>
                <w:rFonts w:ascii="Arial" w:hAnsi="Arial" w:cs="Arial"/>
              </w:rPr>
              <w:t>n inclusive</w:t>
            </w:r>
            <w:r w:rsidRPr="007B0F08">
              <w:rPr>
                <w:rFonts w:ascii="Arial" w:hAnsi="Arial" w:cs="Arial"/>
              </w:rPr>
              <w:t xml:space="preserve"> research </w:t>
            </w:r>
            <w:r w:rsidR="008F152E">
              <w:rPr>
                <w:rFonts w:ascii="Arial" w:hAnsi="Arial" w:cs="Arial"/>
              </w:rPr>
              <w:t xml:space="preserve">active </w:t>
            </w:r>
            <w:r w:rsidRPr="007B0F08">
              <w:rPr>
                <w:rFonts w:ascii="Arial" w:hAnsi="Arial" w:cs="Arial"/>
              </w:rPr>
              <w:t>culture</w:t>
            </w:r>
            <w:r w:rsidR="008F152E">
              <w:rPr>
                <w:rFonts w:ascii="Arial" w:hAnsi="Arial" w:cs="Arial"/>
              </w:rPr>
              <w:t xml:space="preserve"> within our community</w:t>
            </w:r>
          </w:p>
        </w:tc>
        <w:tc>
          <w:tcPr>
            <w:tcW w:w="2227" w:type="dxa"/>
          </w:tcPr>
          <w:p w14:paraId="0DBA995F" w14:textId="115E0F5C" w:rsidR="0064696C" w:rsidRPr="007B0F08" w:rsidRDefault="0064696C" w:rsidP="007B0312">
            <w:pPr>
              <w:pStyle w:val="NoSpacing"/>
              <w:rPr>
                <w:rFonts w:ascii="Arial" w:hAnsi="Arial" w:cs="Arial"/>
              </w:rPr>
            </w:pPr>
            <w:r w:rsidRPr="007B0F08">
              <w:rPr>
                <w:rFonts w:ascii="Arial" w:hAnsi="Arial" w:cs="Arial"/>
              </w:rPr>
              <w:t xml:space="preserve">2.1: </w:t>
            </w:r>
            <w:r w:rsidR="00A71BAE">
              <w:rPr>
                <w:rFonts w:ascii="Arial" w:hAnsi="Arial" w:cs="Arial"/>
              </w:rPr>
              <w:t>P</w:t>
            </w:r>
            <w:r w:rsidRPr="007B0F08">
              <w:rPr>
                <w:rFonts w:ascii="Arial" w:hAnsi="Arial" w:cs="Arial"/>
              </w:rPr>
              <w:t>rotected research time</w:t>
            </w:r>
          </w:p>
        </w:tc>
        <w:tc>
          <w:tcPr>
            <w:tcW w:w="5670" w:type="dxa"/>
          </w:tcPr>
          <w:p w14:paraId="4A9A7E78" w14:textId="607FE807" w:rsidR="0064696C" w:rsidRPr="007B0F08" w:rsidRDefault="000A350D" w:rsidP="007B0312">
            <w:pPr>
              <w:pStyle w:val="NoSpacing"/>
              <w:rPr>
                <w:rFonts w:ascii="Arial" w:hAnsi="Arial" w:cs="Arial"/>
              </w:rPr>
            </w:pPr>
            <w:r>
              <w:rPr>
                <w:rFonts w:ascii="Arial" w:hAnsi="Arial" w:cs="Arial"/>
              </w:rPr>
              <w:t>Increased n</w:t>
            </w:r>
            <w:r w:rsidR="0064696C">
              <w:rPr>
                <w:rFonts w:ascii="Arial" w:hAnsi="Arial" w:cs="Arial"/>
              </w:rPr>
              <w:t>umber of roles with protected research time</w:t>
            </w:r>
            <w:r>
              <w:rPr>
                <w:rFonts w:ascii="Arial" w:hAnsi="Arial" w:cs="Arial"/>
              </w:rPr>
              <w:t xml:space="preserve"> from supporting funding.</w:t>
            </w:r>
          </w:p>
        </w:tc>
      </w:tr>
      <w:tr w:rsidR="00B30AB2" w14:paraId="56A08895" w14:textId="77777777" w:rsidTr="00167A92">
        <w:tc>
          <w:tcPr>
            <w:tcW w:w="1992" w:type="dxa"/>
            <w:vMerge/>
            <w:shd w:val="clear" w:color="auto" w:fill="D9D9D9" w:themeFill="background1" w:themeFillShade="D9"/>
          </w:tcPr>
          <w:p w14:paraId="37A0FA7C" w14:textId="77777777" w:rsidR="00B30AB2" w:rsidRPr="007B0F08" w:rsidRDefault="00B30AB2" w:rsidP="000922FD">
            <w:pPr>
              <w:pStyle w:val="NoSpacing"/>
              <w:jc w:val="center"/>
              <w:rPr>
                <w:rFonts w:ascii="Arial" w:hAnsi="Arial" w:cs="Arial"/>
                <w:b/>
                <w:bCs/>
              </w:rPr>
            </w:pPr>
          </w:p>
        </w:tc>
        <w:tc>
          <w:tcPr>
            <w:tcW w:w="2227" w:type="dxa"/>
            <w:vMerge w:val="restart"/>
          </w:tcPr>
          <w:p w14:paraId="35B63E90" w14:textId="25F549CF" w:rsidR="00B30AB2" w:rsidRPr="007B0F08" w:rsidRDefault="00B30AB2" w:rsidP="007B0312">
            <w:pPr>
              <w:pStyle w:val="NoSpacing"/>
              <w:rPr>
                <w:rFonts w:ascii="Arial" w:hAnsi="Arial" w:cs="Arial"/>
              </w:rPr>
            </w:pPr>
            <w:r w:rsidRPr="007B0F08">
              <w:rPr>
                <w:rFonts w:ascii="Arial" w:hAnsi="Arial" w:cs="Arial"/>
              </w:rPr>
              <w:t xml:space="preserve">2.2: </w:t>
            </w:r>
            <w:r w:rsidR="00A71BAE">
              <w:rPr>
                <w:rFonts w:ascii="Arial" w:hAnsi="Arial" w:cs="Arial"/>
              </w:rPr>
              <w:t>R</w:t>
            </w:r>
            <w:r w:rsidRPr="007B0F08">
              <w:rPr>
                <w:rFonts w:ascii="Arial" w:hAnsi="Arial" w:cs="Arial"/>
              </w:rPr>
              <w:t>esearcher career pathways</w:t>
            </w:r>
          </w:p>
        </w:tc>
        <w:tc>
          <w:tcPr>
            <w:tcW w:w="5670" w:type="dxa"/>
          </w:tcPr>
          <w:p w14:paraId="2B8AFA26" w14:textId="17154C59" w:rsidR="00B30AB2" w:rsidRPr="000A350D" w:rsidRDefault="00B30AB2" w:rsidP="003B2A62">
            <w:pPr>
              <w:pStyle w:val="NoSpacing"/>
              <w:jc w:val="both"/>
              <w:rPr>
                <w:rFonts w:ascii="Arial" w:hAnsi="Arial" w:cs="Arial"/>
              </w:rPr>
            </w:pPr>
            <w:r w:rsidRPr="003B2A62">
              <w:t>An increased proportion of staff being research-active across different groups</w:t>
            </w:r>
            <w:r w:rsidR="000A350D" w:rsidRPr="000A350D">
              <w:t>.</w:t>
            </w:r>
          </w:p>
        </w:tc>
      </w:tr>
      <w:tr w:rsidR="00B30AB2" w14:paraId="644D746A" w14:textId="77777777" w:rsidTr="00167A92">
        <w:tc>
          <w:tcPr>
            <w:tcW w:w="1992" w:type="dxa"/>
            <w:vMerge/>
            <w:shd w:val="clear" w:color="auto" w:fill="D9D9D9" w:themeFill="background1" w:themeFillShade="D9"/>
          </w:tcPr>
          <w:p w14:paraId="7F2AE18D" w14:textId="77777777" w:rsidR="00B30AB2" w:rsidRPr="007B0F08" w:rsidRDefault="00B30AB2" w:rsidP="000922FD">
            <w:pPr>
              <w:pStyle w:val="NoSpacing"/>
              <w:jc w:val="center"/>
              <w:rPr>
                <w:rFonts w:ascii="Arial" w:hAnsi="Arial" w:cs="Arial"/>
                <w:b/>
                <w:bCs/>
              </w:rPr>
            </w:pPr>
          </w:p>
        </w:tc>
        <w:tc>
          <w:tcPr>
            <w:tcW w:w="2227" w:type="dxa"/>
            <w:vMerge/>
          </w:tcPr>
          <w:p w14:paraId="2B1BD416" w14:textId="77777777" w:rsidR="00B30AB2" w:rsidRPr="007B0F08" w:rsidRDefault="00B30AB2" w:rsidP="007B0312">
            <w:pPr>
              <w:pStyle w:val="NoSpacing"/>
              <w:rPr>
                <w:rFonts w:ascii="Arial" w:hAnsi="Arial" w:cs="Arial"/>
              </w:rPr>
            </w:pPr>
          </w:p>
        </w:tc>
        <w:tc>
          <w:tcPr>
            <w:tcW w:w="5670" w:type="dxa"/>
          </w:tcPr>
          <w:p w14:paraId="65A41F30" w14:textId="4E1D47F1" w:rsidR="00B30AB2" w:rsidRPr="000A350D" w:rsidRDefault="000A350D" w:rsidP="003B2A62">
            <w:pPr>
              <w:pStyle w:val="NoSpacing"/>
              <w:jc w:val="both"/>
            </w:pPr>
            <w:r w:rsidRPr="000A350D">
              <w:t>Increased n</w:t>
            </w:r>
            <w:r w:rsidR="00B30AB2" w:rsidRPr="000A350D">
              <w:t>umber of staff given academic mentorship</w:t>
            </w:r>
            <w:r w:rsidRPr="000A350D">
              <w:t>, development</w:t>
            </w:r>
            <w:r w:rsidR="00B30AB2" w:rsidRPr="000A350D">
              <w:t xml:space="preserve"> and training opportunities</w:t>
            </w:r>
            <w:r w:rsidRPr="000A350D">
              <w:t>.</w:t>
            </w:r>
          </w:p>
        </w:tc>
      </w:tr>
      <w:tr w:rsidR="0064696C" w14:paraId="719311C8" w14:textId="77777777" w:rsidTr="00167A92">
        <w:tc>
          <w:tcPr>
            <w:tcW w:w="1992" w:type="dxa"/>
            <w:vMerge/>
            <w:shd w:val="clear" w:color="auto" w:fill="D9D9D9" w:themeFill="background1" w:themeFillShade="D9"/>
          </w:tcPr>
          <w:p w14:paraId="543622C0" w14:textId="77777777" w:rsidR="0064696C" w:rsidRPr="007B0F08" w:rsidRDefault="0064696C" w:rsidP="000922FD">
            <w:pPr>
              <w:pStyle w:val="NoSpacing"/>
              <w:jc w:val="center"/>
              <w:rPr>
                <w:rFonts w:ascii="Arial" w:hAnsi="Arial" w:cs="Arial"/>
                <w:b/>
                <w:bCs/>
              </w:rPr>
            </w:pPr>
          </w:p>
        </w:tc>
        <w:tc>
          <w:tcPr>
            <w:tcW w:w="2227" w:type="dxa"/>
          </w:tcPr>
          <w:p w14:paraId="3BE00A00" w14:textId="545DB5CD" w:rsidR="0064696C" w:rsidRPr="007B0F08" w:rsidRDefault="0064696C" w:rsidP="007B0312">
            <w:pPr>
              <w:pStyle w:val="NoSpacing"/>
              <w:rPr>
                <w:rFonts w:ascii="Arial" w:hAnsi="Arial" w:cs="Arial"/>
              </w:rPr>
            </w:pPr>
            <w:r w:rsidRPr="007B0F08">
              <w:rPr>
                <w:rFonts w:ascii="Arial" w:hAnsi="Arial" w:cs="Arial"/>
              </w:rPr>
              <w:t xml:space="preserve">2.3: </w:t>
            </w:r>
            <w:r w:rsidR="00A71BAE">
              <w:rPr>
                <w:rFonts w:ascii="Arial" w:hAnsi="Arial" w:cs="Arial"/>
              </w:rPr>
              <w:t>Increase u</w:t>
            </w:r>
            <w:r w:rsidRPr="007B0F08">
              <w:rPr>
                <w:rFonts w:ascii="Arial" w:hAnsi="Arial" w:cs="Arial"/>
              </w:rPr>
              <w:t>nderstanding of RD&amp;I role in clinical care</w:t>
            </w:r>
          </w:p>
        </w:tc>
        <w:tc>
          <w:tcPr>
            <w:tcW w:w="5670" w:type="dxa"/>
          </w:tcPr>
          <w:p w14:paraId="1CEC6B35" w14:textId="30B9697D" w:rsidR="0064696C" w:rsidRPr="00C80DA6" w:rsidRDefault="0064696C" w:rsidP="007B0312">
            <w:pPr>
              <w:jc w:val="both"/>
              <w:rPr>
                <w:highlight w:val="yellow"/>
              </w:rPr>
            </w:pPr>
            <w:r w:rsidRPr="003B2A62">
              <w:t>Improved engagement of our research workforce (measured by the NHS Staff Satisfaction Survey and local recruitment and retention rates).</w:t>
            </w:r>
          </w:p>
        </w:tc>
      </w:tr>
      <w:tr w:rsidR="0064696C" w14:paraId="2E5D5EF0" w14:textId="77777777" w:rsidTr="00167A92">
        <w:tc>
          <w:tcPr>
            <w:tcW w:w="1992" w:type="dxa"/>
            <w:vMerge/>
            <w:shd w:val="clear" w:color="auto" w:fill="D9D9D9" w:themeFill="background1" w:themeFillShade="D9"/>
          </w:tcPr>
          <w:p w14:paraId="28BEA625" w14:textId="77777777" w:rsidR="0064696C" w:rsidRPr="007B0F08" w:rsidRDefault="0064696C" w:rsidP="000922FD">
            <w:pPr>
              <w:pStyle w:val="NoSpacing"/>
              <w:jc w:val="center"/>
              <w:rPr>
                <w:rFonts w:ascii="Arial" w:hAnsi="Arial" w:cs="Arial"/>
                <w:b/>
                <w:bCs/>
              </w:rPr>
            </w:pPr>
          </w:p>
        </w:tc>
        <w:tc>
          <w:tcPr>
            <w:tcW w:w="2227" w:type="dxa"/>
          </w:tcPr>
          <w:p w14:paraId="34F8AA71" w14:textId="2A145DBA" w:rsidR="0064696C" w:rsidRPr="007B0F08" w:rsidRDefault="0064696C" w:rsidP="007B0312">
            <w:pPr>
              <w:pStyle w:val="NoSpacing"/>
              <w:rPr>
                <w:rFonts w:ascii="Arial" w:hAnsi="Arial" w:cs="Arial"/>
              </w:rPr>
            </w:pPr>
            <w:r w:rsidRPr="007B0F08">
              <w:rPr>
                <w:rFonts w:ascii="Arial" w:hAnsi="Arial" w:cs="Arial"/>
              </w:rPr>
              <w:t xml:space="preserve">2.4: </w:t>
            </w:r>
            <w:r w:rsidR="00A71BAE">
              <w:rPr>
                <w:rFonts w:ascii="Arial" w:hAnsi="Arial" w:cs="Arial"/>
              </w:rPr>
              <w:t>Q</w:t>
            </w:r>
            <w:r w:rsidRPr="007B0F08">
              <w:rPr>
                <w:rFonts w:ascii="Arial" w:hAnsi="Arial" w:cs="Arial"/>
              </w:rPr>
              <w:t>uicker uptake of new techniques and therapies</w:t>
            </w:r>
          </w:p>
        </w:tc>
        <w:tc>
          <w:tcPr>
            <w:tcW w:w="5670" w:type="dxa"/>
          </w:tcPr>
          <w:p w14:paraId="42AF7217" w14:textId="6A5C83C1" w:rsidR="0064696C" w:rsidRPr="007B0F08" w:rsidRDefault="000A350D" w:rsidP="003B2A62">
            <w:pPr>
              <w:pStyle w:val="NoSpacing"/>
              <w:jc w:val="both"/>
              <w:rPr>
                <w:rFonts w:ascii="Arial" w:hAnsi="Arial" w:cs="Arial"/>
              </w:rPr>
            </w:pPr>
            <w:r>
              <w:rPr>
                <w:rFonts w:ascii="Arial" w:hAnsi="Arial" w:cs="Arial"/>
              </w:rPr>
              <w:t>Mechanisms developed so r</w:t>
            </w:r>
            <w:r w:rsidR="00B30AB2">
              <w:rPr>
                <w:rFonts w:ascii="Arial" w:hAnsi="Arial" w:cs="Arial"/>
              </w:rPr>
              <w:t xml:space="preserve">esearch outcomes </w:t>
            </w:r>
            <w:r>
              <w:rPr>
                <w:rFonts w:ascii="Arial" w:hAnsi="Arial" w:cs="Arial"/>
              </w:rPr>
              <w:t xml:space="preserve">are </w:t>
            </w:r>
            <w:r w:rsidR="00B30AB2">
              <w:rPr>
                <w:rFonts w:ascii="Arial" w:hAnsi="Arial" w:cs="Arial"/>
              </w:rPr>
              <w:t>shared with senior clinical teams</w:t>
            </w:r>
            <w:r>
              <w:rPr>
                <w:rFonts w:ascii="Arial" w:hAnsi="Arial" w:cs="Arial"/>
              </w:rPr>
              <w:t>.</w:t>
            </w:r>
          </w:p>
        </w:tc>
      </w:tr>
      <w:tr w:rsidR="0064696C" w14:paraId="18EC56F9" w14:textId="77777777" w:rsidTr="00167A92">
        <w:tc>
          <w:tcPr>
            <w:tcW w:w="1992" w:type="dxa"/>
            <w:vMerge/>
            <w:shd w:val="clear" w:color="auto" w:fill="D9D9D9" w:themeFill="background1" w:themeFillShade="D9"/>
          </w:tcPr>
          <w:p w14:paraId="789522EF" w14:textId="77777777" w:rsidR="0064696C" w:rsidRPr="007B0F08" w:rsidRDefault="0064696C" w:rsidP="000922FD">
            <w:pPr>
              <w:pStyle w:val="NoSpacing"/>
              <w:jc w:val="center"/>
              <w:rPr>
                <w:rFonts w:ascii="Arial" w:hAnsi="Arial" w:cs="Arial"/>
                <w:b/>
                <w:bCs/>
              </w:rPr>
            </w:pPr>
          </w:p>
        </w:tc>
        <w:tc>
          <w:tcPr>
            <w:tcW w:w="2227" w:type="dxa"/>
          </w:tcPr>
          <w:p w14:paraId="0C6A30F3" w14:textId="53C67360" w:rsidR="0064696C" w:rsidRPr="007B0F08" w:rsidRDefault="0064696C" w:rsidP="00A71BAE">
            <w:pPr>
              <w:pStyle w:val="NoSpacing"/>
              <w:rPr>
                <w:rFonts w:ascii="Arial" w:hAnsi="Arial" w:cs="Arial"/>
              </w:rPr>
            </w:pPr>
            <w:r w:rsidRPr="007B0F08">
              <w:rPr>
                <w:rFonts w:ascii="Arial" w:hAnsi="Arial" w:cs="Arial"/>
              </w:rPr>
              <w:t xml:space="preserve">2.5: </w:t>
            </w:r>
            <w:r w:rsidR="00A71BAE">
              <w:rPr>
                <w:rFonts w:ascii="Arial" w:hAnsi="Arial" w:cs="Arial"/>
              </w:rPr>
              <w:t>D</w:t>
            </w:r>
            <w:r w:rsidRPr="007B0F08">
              <w:rPr>
                <w:rFonts w:ascii="Arial" w:hAnsi="Arial" w:cs="Arial"/>
              </w:rPr>
              <w:t>ata</w:t>
            </w:r>
            <w:r w:rsidR="00A71BAE">
              <w:rPr>
                <w:rFonts w:ascii="Arial" w:hAnsi="Arial" w:cs="Arial"/>
              </w:rPr>
              <w:t xml:space="preserve"> and resources to </w:t>
            </w:r>
            <w:r w:rsidRPr="007B0F08">
              <w:rPr>
                <w:rFonts w:ascii="Arial" w:hAnsi="Arial" w:cs="Arial"/>
              </w:rPr>
              <w:t xml:space="preserve">support </w:t>
            </w:r>
            <w:r w:rsidR="00A71BAE">
              <w:rPr>
                <w:rFonts w:ascii="Arial" w:hAnsi="Arial" w:cs="Arial"/>
              </w:rPr>
              <w:lastRenderedPageBreak/>
              <w:t>research delivery</w:t>
            </w:r>
          </w:p>
        </w:tc>
        <w:tc>
          <w:tcPr>
            <w:tcW w:w="5670" w:type="dxa"/>
          </w:tcPr>
          <w:p w14:paraId="60E49325" w14:textId="7F4509EE" w:rsidR="0064696C" w:rsidRPr="007B0F08" w:rsidRDefault="000A350D" w:rsidP="007B0312">
            <w:pPr>
              <w:pStyle w:val="NoSpacing"/>
              <w:rPr>
                <w:rFonts w:ascii="Arial" w:hAnsi="Arial" w:cs="Arial"/>
              </w:rPr>
            </w:pPr>
            <w:r>
              <w:rPr>
                <w:rFonts w:ascii="Arial" w:hAnsi="Arial" w:cs="Arial"/>
              </w:rPr>
              <w:lastRenderedPageBreak/>
              <w:t>I</w:t>
            </w:r>
            <w:r w:rsidR="0064696C" w:rsidRPr="00C80DA6">
              <w:rPr>
                <w:rFonts w:ascii="Arial" w:hAnsi="Arial" w:cs="Arial"/>
              </w:rPr>
              <w:t>mproved data systems and digital screening tools</w:t>
            </w:r>
            <w:r w:rsidR="0064696C">
              <w:rPr>
                <w:rFonts w:ascii="Arial" w:hAnsi="Arial" w:cs="Arial"/>
              </w:rPr>
              <w:t xml:space="preserve"> in place</w:t>
            </w:r>
            <w:r>
              <w:rPr>
                <w:rFonts w:ascii="Arial" w:hAnsi="Arial" w:cs="Arial"/>
              </w:rPr>
              <w:t>.</w:t>
            </w:r>
          </w:p>
        </w:tc>
      </w:tr>
      <w:tr w:rsidR="0064696C" w14:paraId="6DAED5CF" w14:textId="77777777" w:rsidTr="00167A92">
        <w:tc>
          <w:tcPr>
            <w:tcW w:w="1992" w:type="dxa"/>
            <w:vMerge w:val="restart"/>
            <w:shd w:val="clear" w:color="auto" w:fill="D9D9D9" w:themeFill="background1" w:themeFillShade="D9"/>
          </w:tcPr>
          <w:p w14:paraId="37D9AA45" w14:textId="2211E0A7" w:rsidR="000922FD" w:rsidRDefault="000922FD" w:rsidP="000922FD">
            <w:pPr>
              <w:pStyle w:val="NoSpacing"/>
              <w:jc w:val="center"/>
              <w:rPr>
                <w:rFonts w:ascii="Arial" w:hAnsi="Arial" w:cs="Arial"/>
                <w:b/>
                <w:bCs/>
              </w:rPr>
            </w:pPr>
            <w:r>
              <w:rPr>
                <w:rFonts w:ascii="Arial" w:hAnsi="Arial" w:cs="Arial"/>
                <w:b/>
                <w:bCs/>
                <w:noProof/>
                <w:lang w:eastAsia="en-GB"/>
              </w:rPr>
              <w:drawing>
                <wp:inline distT="0" distB="0" distL="0" distR="0" wp14:anchorId="183DEF37" wp14:editId="3298BF1C">
                  <wp:extent cx="720000" cy="720000"/>
                  <wp:effectExtent l="0" t="0" r="0" b="4445"/>
                  <wp:docPr id="205" name="Graphic 205" descr="IV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descr="IV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0000" cy="720000"/>
                          </a:xfrm>
                          <a:prstGeom prst="rect">
                            <a:avLst/>
                          </a:prstGeom>
                        </pic:spPr>
                      </pic:pic>
                    </a:graphicData>
                  </a:graphic>
                </wp:inline>
              </w:drawing>
            </w:r>
          </w:p>
          <w:p w14:paraId="457807B6" w14:textId="77777777" w:rsidR="000922FD" w:rsidRDefault="000922FD" w:rsidP="000922FD">
            <w:pPr>
              <w:pStyle w:val="NoSpacing"/>
              <w:jc w:val="center"/>
              <w:rPr>
                <w:rFonts w:ascii="Arial" w:hAnsi="Arial" w:cs="Arial"/>
                <w:b/>
                <w:bCs/>
              </w:rPr>
            </w:pPr>
          </w:p>
          <w:p w14:paraId="3217894E" w14:textId="3465EE69" w:rsidR="0064696C" w:rsidRDefault="0064696C" w:rsidP="000922FD">
            <w:pPr>
              <w:pStyle w:val="NoSpacing"/>
              <w:jc w:val="center"/>
              <w:rPr>
                <w:rFonts w:ascii="Arial" w:hAnsi="Arial" w:cs="Arial"/>
                <w:b/>
                <w:bCs/>
              </w:rPr>
            </w:pPr>
            <w:r w:rsidRPr="007B0F08">
              <w:rPr>
                <w:rFonts w:ascii="Arial" w:hAnsi="Arial" w:cs="Arial"/>
                <w:b/>
                <w:bCs/>
              </w:rPr>
              <w:t>Ambition 3:</w:t>
            </w:r>
          </w:p>
          <w:p w14:paraId="75A1B2A9" w14:textId="169AEA6C" w:rsidR="0064696C" w:rsidRDefault="00A71BAE" w:rsidP="000922FD">
            <w:pPr>
              <w:pStyle w:val="NoSpacing"/>
              <w:jc w:val="center"/>
              <w:rPr>
                <w:rFonts w:ascii="Arial" w:hAnsi="Arial" w:cs="Arial"/>
              </w:rPr>
            </w:pPr>
            <w:r>
              <w:rPr>
                <w:rFonts w:ascii="Arial" w:hAnsi="Arial" w:cs="Arial"/>
              </w:rPr>
              <w:t>I</w:t>
            </w:r>
            <w:r w:rsidR="0064696C" w:rsidRPr="007B0F08">
              <w:rPr>
                <w:rFonts w:ascii="Arial" w:hAnsi="Arial" w:cs="Arial"/>
              </w:rPr>
              <w:t>ntegrate RD&amp;I into clinical service development</w:t>
            </w:r>
          </w:p>
          <w:p w14:paraId="01385D8D" w14:textId="28E85F6D" w:rsidR="000922FD" w:rsidRPr="007B0F08" w:rsidRDefault="000922FD" w:rsidP="000922FD">
            <w:pPr>
              <w:pStyle w:val="NoSpacing"/>
              <w:jc w:val="center"/>
              <w:rPr>
                <w:rFonts w:ascii="Arial" w:hAnsi="Arial" w:cs="Arial"/>
              </w:rPr>
            </w:pPr>
          </w:p>
        </w:tc>
        <w:tc>
          <w:tcPr>
            <w:tcW w:w="2227" w:type="dxa"/>
          </w:tcPr>
          <w:p w14:paraId="6A698B6A" w14:textId="730326DF" w:rsidR="0064696C" w:rsidRPr="007B0F08" w:rsidRDefault="0064696C" w:rsidP="00A71BAE">
            <w:pPr>
              <w:pStyle w:val="NoSpacing"/>
              <w:rPr>
                <w:rFonts w:ascii="Arial" w:hAnsi="Arial" w:cs="Arial"/>
              </w:rPr>
            </w:pPr>
            <w:r w:rsidRPr="007B0F08">
              <w:rPr>
                <w:rFonts w:ascii="Arial" w:hAnsi="Arial" w:cs="Arial"/>
              </w:rPr>
              <w:t xml:space="preserve">3.1: </w:t>
            </w:r>
            <w:r w:rsidR="00A71BAE">
              <w:rPr>
                <w:rFonts w:ascii="Arial" w:hAnsi="Arial" w:cs="Arial"/>
              </w:rPr>
              <w:t>M</w:t>
            </w:r>
            <w:r w:rsidRPr="007B0F08">
              <w:rPr>
                <w:rFonts w:ascii="Arial" w:hAnsi="Arial" w:cs="Arial"/>
              </w:rPr>
              <w:t xml:space="preserve">aximise </w:t>
            </w:r>
            <w:r w:rsidR="00A71BAE">
              <w:rPr>
                <w:rFonts w:ascii="Arial" w:hAnsi="Arial" w:cs="Arial"/>
              </w:rPr>
              <w:t xml:space="preserve">RD&amp;I </w:t>
            </w:r>
            <w:r w:rsidRPr="007B0F08">
              <w:rPr>
                <w:rFonts w:ascii="Arial" w:hAnsi="Arial" w:cs="Arial"/>
              </w:rPr>
              <w:t xml:space="preserve">potential for translational and applied health services </w:t>
            </w:r>
          </w:p>
        </w:tc>
        <w:tc>
          <w:tcPr>
            <w:tcW w:w="5670" w:type="dxa"/>
          </w:tcPr>
          <w:p w14:paraId="6E164D41" w14:textId="476853AE" w:rsidR="0064696C" w:rsidRPr="007B0F08" w:rsidRDefault="000C2770" w:rsidP="007B0312">
            <w:pPr>
              <w:pStyle w:val="NoSpacing"/>
              <w:rPr>
                <w:rFonts w:ascii="Arial" w:hAnsi="Arial" w:cs="Arial"/>
              </w:rPr>
            </w:pPr>
            <w:r>
              <w:rPr>
                <w:rFonts w:ascii="Arial" w:hAnsi="Arial" w:cs="Arial"/>
              </w:rPr>
              <w:t>Increasing research activity among key specialisms</w:t>
            </w:r>
            <w:r w:rsidR="000A350D">
              <w:rPr>
                <w:rFonts w:ascii="Arial" w:hAnsi="Arial" w:cs="Arial"/>
              </w:rPr>
              <w:t>.</w:t>
            </w:r>
            <w:r>
              <w:rPr>
                <w:rFonts w:ascii="Arial" w:hAnsi="Arial" w:cs="Arial"/>
              </w:rPr>
              <w:t xml:space="preserve"> </w:t>
            </w:r>
          </w:p>
        </w:tc>
      </w:tr>
      <w:tr w:rsidR="0064696C" w14:paraId="75437FAE" w14:textId="77777777" w:rsidTr="00167A92">
        <w:trPr>
          <w:trHeight w:val="383"/>
        </w:trPr>
        <w:tc>
          <w:tcPr>
            <w:tcW w:w="1992" w:type="dxa"/>
            <w:vMerge/>
            <w:shd w:val="clear" w:color="auto" w:fill="D9D9D9" w:themeFill="background1" w:themeFillShade="D9"/>
          </w:tcPr>
          <w:p w14:paraId="163C66A9" w14:textId="77777777" w:rsidR="0064696C" w:rsidRPr="007B0F08" w:rsidRDefault="0064696C" w:rsidP="000922FD">
            <w:pPr>
              <w:pStyle w:val="NoSpacing"/>
              <w:jc w:val="center"/>
              <w:rPr>
                <w:rFonts w:ascii="Arial" w:hAnsi="Arial" w:cs="Arial"/>
                <w:b/>
                <w:bCs/>
              </w:rPr>
            </w:pPr>
          </w:p>
        </w:tc>
        <w:tc>
          <w:tcPr>
            <w:tcW w:w="2227" w:type="dxa"/>
            <w:vMerge w:val="restart"/>
          </w:tcPr>
          <w:p w14:paraId="263B18EB" w14:textId="5AF7359E" w:rsidR="0064696C" w:rsidRPr="007B0F08" w:rsidRDefault="0064696C" w:rsidP="007B0312">
            <w:pPr>
              <w:pStyle w:val="NoSpacing"/>
              <w:rPr>
                <w:rFonts w:ascii="Arial" w:hAnsi="Arial" w:cs="Arial"/>
              </w:rPr>
            </w:pPr>
            <w:r w:rsidRPr="007B0F08">
              <w:rPr>
                <w:rFonts w:ascii="Arial" w:hAnsi="Arial" w:cs="Arial"/>
              </w:rPr>
              <w:t xml:space="preserve">3.2: </w:t>
            </w:r>
            <w:r w:rsidR="00A71BAE">
              <w:rPr>
                <w:rFonts w:ascii="Arial" w:hAnsi="Arial" w:cs="Arial"/>
              </w:rPr>
              <w:t>C</w:t>
            </w:r>
            <w:r w:rsidRPr="007B0F08">
              <w:rPr>
                <w:rFonts w:ascii="Arial" w:hAnsi="Arial" w:cs="Arial"/>
              </w:rPr>
              <w:t>ollaboration to improve health outcomes</w:t>
            </w:r>
          </w:p>
        </w:tc>
        <w:tc>
          <w:tcPr>
            <w:tcW w:w="5670" w:type="dxa"/>
          </w:tcPr>
          <w:p w14:paraId="4437B9B3" w14:textId="2210902A" w:rsidR="0064696C" w:rsidRPr="000A350D" w:rsidRDefault="0064696C" w:rsidP="003B2A62">
            <w:pPr>
              <w:pStyle w:val="NoSpacing"/>
              <w:jc w:val="both"/>
              <w:rPr>
                <w:rFonts w:ascii="Arial" w:hAnsi="Arial" w:cs="Arial"/>
              </w:rPr>
            </w:pPr>
            <w:r w:rsidRPr="003B2A62">
              <w:t>Embedded joint working model across the two organisations</w:t>
            </w:r>
            <w:r w:rsidR="000A350D" w:rsidRPr="000A350D">
              <w:t xml:space="preserve"> with leadership infrastructure re-organisation to enable this.</w:t>
            </w:r>
          </w:p>
        </w:tc>
      </w:tr>
      <w:tr w:rsidR="0064696C" w14:paraId="6BDACB8C" w14:textId="77777777" w:rsidTr="00167A92">
        <w:trPr>
          <w:trHeight w:val="382"/>
        </w:trPr>
        <w:tc>
          <w:tcPr>
            <w:tcW w:w="1992" w:type="dxa"/>
            <w:vMerge/>
            <w:shd w:val="clear" w:color="auto" w:fill="D9D9D9" w:themeFill="background1" w:themeFillShade="D9"/>
          </w:tcPr>
          <w:p w14:paraId="2F4456C2" w14:textId="77777777" w:rsidR="0064696C" w:rsidRPr="007B0F08" w:rsidRDefault="0064696C" w:rsidP="000922FD">
            <w:pPr>
              <w:pStyle w:val="NoSpacing"/>
              <w:jc w:val="center"/>
              <w:rPr>
                <w:rFonts w:ascii="Arial" w:hAnsi="Arial" w:cs="Arial"/>
                <w:b/>
                <w:bCs/>
              </w:rPr>
            </w:pPr>
          </w:p>
        </w:tc>
        <w:tc>
          <w:tcPr>
            <w:tcW w:w="2227" w:type="dxa"/>
            <w:vMerge/>
          </w:tcPr>
          <w:p w14:paraId="6BC1146F" w14:textId="77777777" w:rsidR="0064696C" w:rsidRPr="007B0F08" w:rsidRDefault="0064696C" w:rsidP="007B0312">
            <w:pPr>
              <w:pStyle w:val="NoSpacing"/>
              <w:rPr>
                <w:rFonts w:ascii="Arial" w:hAnsi="Arial" w:cs="Arial"/>
              </w:rPr>
            </w:pPr>
          </w:p>
        </w:tc>
        <w:tc>
          <w:tcPr>
            <w:tcW w:w="5670" w:type="dxa"/>
          </w:tcPr>
          <w:p w14:paraId="6939DCDC" w14:textId="58D0CAEF" w:rsidR="0064696C" w:rsidRPr="003B2A62" w:rsidRDefault="0064696C" w:rsidP="000A350D">
            <w:pPr>
              <w:pStyle w:val="NoSpacing"/>
            </w:pPr>
            <w:r w:rsidRPr="003B2A62">
              <w:t>Robust university</w:t>
            </w:r>
            <w:r w:rsidR="000A350D" w:rsidRPr="003B2A62">
              <w:t>/ academic</w:t>
            </w:r>
            <w:r w:rsidRPr="003B2A62">
              <w:t xml:space="preserve"> collaborations in place </w:t>
            </w:r>
            <w:r w:rsidR="000A350D" w:rsidRPr="003B2A62">
              <w:t>to support the</w:t>
            </w:r>
            <w:r w:rsidRPr="003B2A62">
              <w:t xml:space="preserve"> University Hospital status application</w:t>
            </w:r>
            <w:r w:rsidR="000A350D" w:rsidRPr="003B2A62">
              <w:t>.</w:t>
            </w:r>
          </w:p>
        </w:tc>
      </w:tr>
      <w:tr w:rsidR="000C2770" w14:paraId="5BFC7F0E" w14:textId="77777777" w:rsidTr="00167A92">
        <w:tc>
          <w:tcPr>
            <w:tcW w:w="1992" w:type="dxa"/>
            <w:vMerge w:val="restart"/>
            <w:shd w:val="clear" w:color="auto" w:fill="D9D9D9" w:themeFill="background1" w:themeFillShade="D9"/>
          </w:tcPr>
          <w:p w14:paraId="2DA7ED77" w14:textId="77777777" w:rsidR="000922FD" w:rsidRDefault="000922FD" w:rsidP="000922FD">
            <w:pPr>
              <w:pStyle w:val="NoSpacing"/>
              <w:jc w:val="center"/>
              <w:rPr>
                <w:rFonts w:ascii="Arial" w:hAnsi="Arial" w:cs="Arial"/>
                <w:b/>
                <w:bCs/>
              </w:rPr>
            </w:pPr>
            <w:r>
              <w:rPr>
                <w:rFonts w:ascii="Arial" w:hAnsi="Arial" w:cs="Arial"/>
                <w:b/>
                <w:bCs/>
                <w:noProof/>
                <w:lang w:eastAsia="en-GB"/>
              </w:rPr>
              <w:drawing>
                <wp:inline distT="0" distB="0" distL="0" distR="0" wp14:anchorId="27736173" wp14:editId="51F50844">
                  <wp:extent cx="720000" cy="720000"/>
                  <wp:effectExtent l="0" t="0" r="4445" b="0"/>
                  <wp:docPr id="206" name="Graphic 206"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descr="Coins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20000" cy="720000"/>
                          </a:xfrm>
                          <a:prstGeom prst="rect">
                            <a:avLst/>
                          </a:prstGeom>
                        </pic:spPr>
                      </pic:pic>
                    </a:graphicData>
                  </a:graphic>
                </wp:inline>
              </w:drawing>
            </w:r>
          </w:p>
          <w:p w14:paraId="51456DF7" w14:textId="77777777" w:rsidR="000922FD" w:rsidRDefault="000922FD" w:rsidP="000922FD">
            <w:pPr>
              <w:pStyle w:val="NoSpacing"/>
              <w:jc w:val="center"/>
              <w:rPr>
                <w:rFonts w:ascii="Arial" w:hAnsi="Arial" w:cs="Arial"/>
                <w:b/>
                <w:bCs/>
              </w:rPr>
            </w:pPr>
          </w:p>
          <w:p w14:paraId="17B77F9E" w14:textId="28CCBB98" w:rsidR="000C2770" w:rsidRDefault="000C2770" w:rsidP="000922FD">
            <w:pPr>
              <w:pStyle w:val="NoSpacing"/>
              <w:jc w:val="center"/>
              <w:rPr>
                <w:rFonts w:ascii="Arial" w:hAnsi="Arial" w:cs="Arial"/>
              </w:rPr>
            </w:pPr>
            <w:r w:rsidRPr="007B0F08">
              <w:rPr>
                <w:rFonts w:ascii="Arial" w:hAnsi="Arial" w:cs="Arial"/>
                <w:b/>
                <w:bCs/>
              </w:rPr>
              <w:t xml:space="preserve">Ambition 4: </w:t>
            </w:r>
            <w:r w:rsidRPr="007B0F08">
              <w:rPr>
                <w:rFonts w:ascii="Arial" w:hAnsi="Arial" w:cs="Arial"/>
              </w:rPr>
              <w:t>Increase research funding</w:t>
            </w:r>
          </w:p>
          <w:p w14:paraId="5100D2A2" w14:textId="404AFC22" w:rsidR="000922FD" w:rsidRPr="007B0F08" w:rsidRDefault="000922FD" w:rsidP="000922FD">
            <w:pPr>
              <w:pStyle w:val="NoSpacing"/>
              <w:jc w:val="center"/>
              <w:rPr>
                <w:rFonts w:ascii="Arial" w:hAnsi="Arial" w:cs="Arial"/>
                <w:b/>
                <w:bCs/>
              </w:rPr>
            </w:pPr>
          </w:p>
        </w:tc>
        <w:tc>
          <w:tcPr>
            <w:tcW w:w="2227" w:type="dxa"/>
          </w:tcPr>
          <w:p w14:paraId="279D5E7B" w14:textId="5D06192D" w:rsidR="000C2770" w:rsidRPr="007B0F08" w:rsidRDefault="000C2770" w:rsidP="007B0312">
            <w:pPr>
              <w:pStyle w:val="NoSpacing"/>
              <w:rPr>
                <w:rFonts w:ascii="Arial" w:hAnsi="Arial" w:cs="Arial"/>
              </w:rPr>
            </w:pPr>
            <w:r w:rsidRPr="007B0F08">
              <w:rPr>
                <w:rFonts w:ascii="Arial" w:hAnsi="Arial" w:cs="Arial"/>
              </w:rPr>
              <w:t xml:space="preserve">4.1:  </w:t>
            </w:r>
            <w:r w:rsidR="00A71BAE">
              <w:rPr>
                <w:rFonts w:ascii="Arial" w:hAnsi="Arial" w:cs="Arial"/>
              </w:rPr>
              <w:t>M</w:t>
            </w:r>
            <w:r w:rsidRPr="007B0F08">
              <w:rPr>
                <w:rFonts w:ascii="Arial" w:hAnsi="Arial" w:cs="Arial"/>
              </w:rPr>
              <w:t>aximise external income opportunities</w:t>
            </w:r>
          </w:p>
        </w:tc>
        <w:tc>
          <w:tcPr>
            <w:tcW w:w="5670" w:type="dxa"/>
          </w:tcPr>
          <w:p w14:paraId="5B3E4F0D" w14:textId="70169CC8" w:rsidR="000C2770" w:rsidRPr="007B0F08" w:rsidRDefault="000A350D" w:rsidP="007B0312">
            <w:pPr>
              <w:pStyle w:val="NoSpacing"/>
              <w:rPr>
                <w:rFonts w:ascii="Arial" w:hAnsi="Arial" w:cs="Arial"/>
              </w:rPr>
            </w:pPr>
            <w:r w:rsidRPr="000C2770">
              <w:t>Increase NIHR core funding</w:t>
            </w:r>
            <w:r>
              <w:t>.</w:t>
            </w:r>
            <w:r w:rsidRPr="007B3932" w:rsidDel="00242C11">
              <w:rPr>
                <w:highlight w:val="yellow"/>
              </w:rPr>
              <w:t xml:space="preserve"> </w:t>
            </w:r>
          </w:p>
        </w:tc>
      </w:tr>
      <w:tr w:rsidR="0064696C" w14:paraId="7886227F" w14:textId="77777777" w:rsidTr="00167A92">
        <w:tc>
          <w:tcPr>
            <w:tcW w:w="1992" w:type="dxa"/>
            <w:vMerge/>
            <w:shd w:val="clear" w:color="auto" w:fill="D9D9D9" w:themeFill="background1" w:themeFillShade="D9"/>
          </w:tcPr>
          <w:p w14:paraId="573B2F24" w14:textId="77777777" w:rsidR="0064696C" w:rsidRPr="007B0F08" w:rsidRDefault="0064696C" w:rsidP="000922FD">
            <w:pPr>
              <w:pStyle w:val="NoSpacing"/>
              <w:jc w:val="center"/>
              <w:rPr>
                <w:rFonts w:ascii="Arial" w:hAnsi="Arial" w:cs="Arial"/>
              </w:rPr>
            </w:pPr>
          </w:p>
        </w:tc>
        <w:tc>
          <w:tcPr>
            <w:tcW w:w="2227" w:type="dxa"/>
          </w:tcPr>
          <w:p w14:paraId="148C58D0" w14:textId="2E898A1C" w:rsidR="0064696C" w:rsidRPr="007B0F08" w:rsidRDefault="0064696C" w:rsidP="007B0312">
            <w:pPr>
              <w:pStyle w:val="NoSpacing"/>
              <w:rPr>
                <w:rFonts w:ascii="Arial" w:hAnsi="Arial" w:cs="Arial"/>
              </w:rPr>
            </w:pPr>
            <w:r w:rsidRPr="007B0F08">
              <w:rPr>
                <w:rFonts w:ascii="Arial" w:hAnsi="Arial" w:cs="Arial"/>
              </w:rPr>
              <w:t xml:space="preserve">4.2:  </w:t>
            </w:r>
            <w:r w:rsidR="00A71BAE">
              <w:rPr>
                <w:rFonts w:ascii="Arial" w:hAnsi="Arial" w:cs="Arial"/>
              </w:rPr>
              <w:t>F</w:t>
            </w:r>
            <w:r>
              <w:rPr>
                <w:rFonts w:ascii="Arial" w:hAnsi="Arial" w:cs="Arial"/>
              </w:rPr>
              <w:t xml:space="preserve">iscal </w:t>
            </w:r>
            <w:r w:rsidRPr="007B0F08">
              <w:rPr>
                <w:rFonts w:ascii="Arial" w:hAnsi="Arial" w:cs="Arial"/>
              </w:rPr>
              <w:t xml:space="preserve">transparency </w:t>
            </w:r>
          </w:p>
        </w:tc>
        <w:tc>
          <w:tcPr>
            <w:tcW w:w="5670" w:type="dxa"/>
          </w:tcPr>
          <w:p w14:paraId="6737EA25" w14:textId="305CA924" w:rsidR="0064696C" w:rsidRPr="007B0F08" w:rsidRDefault="000C2770" w:rsidP="003B2A62">
            <w:pPr>
              <w:pStyle w:val="NoSpacing"/>
              <w:jc w:val="both"/>
              <w:rPr>
                <w:rFonts w:ascii="Arial" w:hAnsi="Arial" w:cs="Arial"/>
              </w:rPr>
            </w:pPr>
            <w:r>
              <w:rPr>
                <w:rFonts w:ascii="Arial" w:hAnsi="Arial" w:cs="Arial"/>
              </w:rPr>
              <w:t>Annual reporting on research income, expenditure and performance management</w:t>
            </w:r>
            <w:r w:rsidR="000A350D">
              <w:rPr>
                <w:rFonts w:ascii="Arial" w:hAnsi="Arial" w:cs="Arial"/>
              </w:rPr>
              <w:t>.</w:t>
            </w:r>
          </w:p>
        </w:tc>
      </w:tr>
      <w:tr w:rsidR="0064696C" w14:paraId="0EEACA41" w14:textId="77777777" w:rsidTr="00167A92">
        <w:tc>
          <w:tcPr>
            <w:tcW w:w="1992" w:type="dxa"/>
            <w:vMerge/>
            <w:shd w:val="clear" w:color="auto" w:fill="D9D9D9" w:themeFill="background1" w:themeFillShade="D9"/>
          </w:tcPr>
          <w:p w14:paraId="4030A087" w14:textId="77777777" w:rsidR="0064696C" w:rsidRPr="007B0F08" w:rsidRDefault="0064696C" w:rsidP="000922FD">
            <w:pPr>
              <w:pStyle w:val="NoSpacing"/>
              <w:jc w:val="center"/>
              <w:rPr>
                <w:rFonts w:ascii="Arial" w:hAnsi="Arial" w:cs="Arial"/>
              </w:rPr>
            </w:pPr>
          </w:p>
        </w:tc>
        <w:tc>
          <w:tcPr>
            <w:tcW w:w="2227" w:type="dxa"/>
          </w:tcPr>
          <w:p w14:paraId="248B2A52" w14:textId="6D842BE9" w:rsidR="0064696C" w:rsidRPr="007B0F08" w:rsidRDefault="0064696C" w:rsidP="007B0312">
            <w:pPr>
              <w:pStyle w:val="NoSpacing"/>
              <w:rPr>
                <w:rFonts w:ascii="Arial" w:hAnsi="Arial" w:cs="Arial"/>
              </w:rPr>
            </w:pPr>
            <w:r w:rsidRPr="007B0F08">
              <w:rPr>
                <w:rFonts w:ascii="Arial" w:hAnsi="Arial" w:cs="Arial"/>
              </w:rPr>
              <w:t xml:space="preserve">4.3:  </w:t>
            </w:r>
            <w:r w:rsidR="00A71BAE">
              <w:rPr>
                <w:rFonts w:ascii="Arial" w:hAnsi="Arial" w:cs="Arial"/>
              </w:rPr>
              <w:t>I</w:t>
            </w:r>
            <w:r w:rsidRPr="007B0F08">
              <w:rPr>
                <w:rFonts w:ascii="Arial" w:hAnsi="Arial" w:cs="Arial"/>
              </w:rPr>
              <w:t xml:space="preserve">ncrease research infrastructure funding </w:t>
            </w:r>
          </w:p>
        </w:tc>
        <w:tc>
          <w:tcPr>
            <w:tcW w:w="5670" w:type="dxa"/>
          </w:tcPr>
          <w:p w14:paraId="09E34603" w14:textId="02957E63" w:rsidR="000A350D" w:rsidRPr="003B2A62" w:rsidRDefault="000A350D" w:rsidP="003B2A62">
            <w:pPr>
              <w:pStyle w:val="NoSpacing"/>
              <w:jc w:val="both"/>
            </w:pPr>
            <w:r w:rsidRPr="000A350D">
              <w:rPr>
                <w:rFonts w:ascii="Arial" w:hAnsi="Arial" w:cs="Arial"/>
              </w:rPr>
              <w:t>Sustainability of our research financial position, allowing year-on-year investment</w:t>
            </w:r>
            <w:r>
              <w:rPr>
                <w:rFonts w:ascii="Arial" w:hAnsi="Arial" w:cs="Arial"/>
              </w:rPr>
              <w:t>.</w:t>
            </w:r>
          </w:p>
        </w:tc>
      </w:tr>
    </w:tbl>
    <w:p w14:paraId="6CA57393" w14:textId="6B1054AE" w:rsidR="00167A92" w:rsidRDefault="00167A92"/>
    <w:p w14:paraId="6C8D88E0" w14:textId="6426F724" w:rsidR="00167A92" w:rsidRDefault="008506C3">
      <w:r>
        <w:rPr>
          <w:noProof/>
          <w:lang w:eastAsia="en-GB"/>
        </w:rPr>
        <w:drawing>
          <wp:inline distT="0" distB="0" distL="0" distR="0" wp14:anchorId="45E4059B" wp14:editId="55E1784A">
            <wp:extent cx="6188710" cy="4130040"/>
            <wp:effectExtent l="0" t="0" r="2540" b="3810"/>
            <wp:docPr id="66" name="Picture 6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pers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88710" cy="4130040"/>
                    </a:xfrm>
                    <a:prstGeom prst="rect">
                      <a:avLst/>
                    </a:prstGeom>
                  </pic:spPr>
                </pic:pic>
              </a:graphicData>
            </a:graphic>
          </wp:inline>
        </w:drawing>
      </w:r>
    </w:p>
    <w:p w14:paraId="674C095E" w14:textId="77777777" w:rsidR="007E1819" w:rsidRDefault="007E1819" w:rsidP="00F45E2B">
      <w:pPr>
        <w:pStyle w:val="NoSpacing"/>
        <w:rPr>
          <w:sz w:val="24"/>
          <w:szCs w:val="24"/>
        </w:rPr>
      </w:pPr>
    </w:p>
    <w:p w14:paraId="5DB3CB1E" w14:textId="224FB7D4" w:rsidR="00167A92" w:rsidRDefault="00167A92" w:rsidP="00F45E2B">
      <w:pPr>
        <w:pStyle w:val="NoSpacing"/>
        <w:rPr>
          <w:sz w:val="24"/>
          <w:szCs w:val="24"/>
        </w:rPr>
        <w:sectPr w:rsidR="00167A92" w:rsidSect="000922FD">
          <w:pgSz w:w="11906" w:h="16838"/>
          <w:pgMar w:top="1701" w:right="1080" w:bottom="993" w:left="1080" w:header="708" w:footer="708" w:gutter="0"/>
          <w:cols w:space="708"/>
          <w:docGrid w:linePitch="360"/>
        </w:sectPr>
      </w:pPr>
    </w:p>
    <w:p w14:paraId="4B89118D" w14:textId="60880119" w:rsidR="00F45E2B" w:rsidRPr="00F45E2B" w:rsidRDefault="00F45E2B" w:rsidP="00F45E2B">
      <w:pPr>
        <w:pStyle w:val="NoSpacing"/>
        <w:outlineLvl w:val="0"/>
        <w:rPr>
          <w:b/>
          <w:bCs/>
          <w:color w:val="005ABD" w:themeColor="accent2"/>
          <w:sz w:val="40"/>
          <w:szCs w:val="40"/>
        </w:rPr>
      </w:pPr>
      <w:bookmarkStart w:id="23" w:name="_Toc109892075"/>
      <w:r>
        <w:rPr>
          <w:b/>
          <w:bCs/>
          <w:color w:val="005ABD" w:themeColor="accent2"/>
          <w:sz w:val="40"/>
          <w:szCs w:val="40"/>
        </w:rPr>
        <w:lastRenderedPageBreak/>
        <w:t>Conclusion</w:t>
      </w:r>
      <w:bookmarkEnd w:id="23"/>
    </w:p>
    <w:p w14:paraId="64732690" w14:textId="77777777" w:rsidR="00F45E2B" w:rsidRDefault="00F45E2B" w:rsidP="00A70DC3">
      <w:pPr>
        <w:pStyle w:val="NoSpacing"/>
      </w:pPr>
    </w:p>
    <w:p w14:paraId="72A0DE1E" w14:textId="71DA73B9" w:rsidR="00A70DC3" w:rsidRDefault="00A70DC3" w:rsidP="003B2A62">
      <w:pPr>
        <w:pStyle w:val="NoSpacing"/>
        <w:jc w:val="both"/>
      </w:pPr>
      <w:r w:rsidRPr="00FD7C2C">
        <w:t>Delivering this strategy will mean that in 202</w:t>
      </w:r>
      <w:r>
        <w:t xml:space="preserve">7, the South East </w:t>
      </w:r>
      <w:r w:rsidR="00A71BAE">
        <w:t>S</w:t>
      </w:r>
      <w:r>
        <w:t>ector</w:t>
      </w:r>
      <w:r w:rsidR="008C6621">
        <w:t xml:space="preserve"> of </w:t>
      </w:r>
      <w:r w:rsidR="00A71BAE">
        <w:t>GM</w:t>
      </w:r>
      <w:r w:rsidRPr="00FD7C2C">
        <w:t xml:space="preserve"> will be a thriving centre for research. </w:t>
      </w:r>
      <w:r w:rsidR="008C6621">
        <w:t xml:space="preserve">We </w:t>
      </w:r>
      <w:r w:rsidRPr="00FD7C2C">
        <w:t xml:space="preserve">will offer opportunities to take part in research to patients across all clinical services </w:t>
      </w:r>
      <w:r w:rsidR="008C6621">
        <w:t xml:space="preserve">in the locality </w:t>
      </w:r>
      <w:r>
        <w:t>(acute, community and social care)</w:t>
      </w:r>
      <w:r w:rsidRPr="00FD7C2C">
        <w:t xml:space="preserve">. We will have </w:t>
      </w:r>
      <w:r>
        <w:t xml:space="preserve">appropriate </w:t>
      </w:r>
      <w:r w:rsidR="008C6621">
        <w:t>f</w:t>
      </w:r>
      <w:r>
        <w:t xml:space="preserve">acilities </w:t>
      </w:r>
      <w:r w:rsidRPr="00FD7C2C">
        <w:t xml:space="preserve">for </w:t>
      </w:r>
      <w:r w:rsidR="008C6621">
        <w:t xml:space="preserve">clinical </w:t>
      </w:r>
      <w:r w:rsidRPr="00FD7C2C">
        <w:t>research</w:t>
      </w:r>
      <w:r>
        <w:t xml:space="preserve"> delivery</w:t>
      </w:r>
      <w:r w:rsidR="008C6621">
        <w:t xml:space="preserve"> and</w:t>
      </w:r>
      <w:r>
        <w:t xml:space="preserve"> have significantly increased our rank</w:t>
      </w:r>
      <w:r w:rsidRPr="00FD7C2C">
        <w:t xml:space="preserve"> nationally for research outputs and performance</w:t>
      </w:r>
      <w:r w:rsidR="008C6621">
        <w:t>. We will</w:t>
      </w:r>
      <w:r>
        <w:t xml:space="preserve"> </w:t>
      </w:r>
      <w:r w:rsidRPr="00FD7C2C">
        <w:t>act as a</w:t>
      </w:r>
      <w:r>
        <w:t xml:space="preserve"> research</w:t>
      </w:r>
      <w:r w:rsidRPr="00FD7C2C">
        <w:t xml:space="preserve"> hub in </w:t>
      </w:r>
      <w:r>
        <w:t xml:space="preserve">the South East sector of GM and Cheshire, </w:t>
      </w:r>
      <w:r w:rsidRPr="00FD7C2C">
        <w:t xml:space="preserve">and boast a national reputation in key areas. Clinical research will be fully integrated into the activity of </w:t>
      </w:r>
      <w:r>
        <w:t>both organisations</w:t>
      </w:r>
      <w:r w:rsidRPr="00FD7C2C">
        <w:t xml:space="preserve"> and be seen as ‘core business’ by Trust management</w:t>
      </w:r>
      <w:r>
        <w:t xml:space="preserve"> at all levels</w:t>
      </w:r>
      <w:r w:rsidRPr="00FD7C2C">
        <w:t xml:space="preserve">. Infrastructure, training and support will be available to increase the number of our staff who both lead and deliver research. We will </w:t>
      </w:r>
      <w:r>
        <w:t xml:space="preserve">also </w:t>
      </w:r>
      <w:r w:rsidRPr="00FD7C2C">
        <w:t xml:space="preserve">be successful in attracting grant funding from the major grant giving bodies. </w:t>
      </w:r>
      <w:r>
        <w:t>Our joint Trust partnership</w:t>
      </w:r>
      <w:r w:rsidRPr="00FD7C2C">
        <w:t xml:space="preserve"> will be regarded as a system leader in research. We will be well placed to seize further opportunities emerging in the second half of the decade. </w:t>
      </w:r>
    </w:p>
    <w:p w14:paraId="1BE0907C" w14:textId="77777777" w:rsidR="00A70DC3" w:rsidRPr="00FD7C2C" w:rsidRDefault="00A70DC3" w:rsidP="003B2A62">
      <w:pPr>
        <w:pStyle w:val="NoSpacing"/>
        <w:jc w:val="both"/>
      </w:pPr>
    </w:p>
    <w:p w14:paraId="2076087B" w14:textId="77777777" w:rsidR="00A70DC3" w:rsidRPr="00094FFC" w:rsidRDefault="00A70DC3" w:rsidP="003B2A62">
      <w:pPr>
        <w:pStyle w:val="NoSpacing"/>
        <w:jc w:val="both"/>
      </w:pPr>
      <w:r w:rsidRPr="00FD7C2C">
        <w:t>Like the NHS as a whole</w:t>
      </w:r>
      <w:r>
        <w:t>, both Trusts are</w:t>
      </w:r>
      <w:r w:rsidRPr="00FD7C2C">
        <w:t xml:space="preserve"> operating in a challe</w:t>
      </w:r>
      <w:r>
        <w:t>nging financial environment. However,</w:t>
      </w:r>
      <w:r w:rsidRPr="00FD7C2C">
        <w:t xml:space="preserve"> we recognise that delivering this strategy will require investment, which will be reflected in annual business plans over the coming years. An implementation plan will be produced to se</w:t>
      </w:r>
      <w:r>
        <w:t xml:space="preserve">t out actions to deliver on these strategic </w:t>
      </w:r>
      <w:r w:rsidRPr="00FD7C2C">
        <w:t>ambitions, and the Trust Board</w:t>
      </w:r>
      <w:r>
        <w:t>s will track progress against this</w:t>
      </w:r>
      <w:r w:rsidRPr="00FD7C2C">
        <w:t xml:space="preserve"> on a regular basis. On-going patient and public involvement will be a key part of implementing our ambitions</w:t>
      </w:r>
      <w:r>
        <w:t>, as well as empowering our staff to become part of this vision</w:t>
      </w:r>
      <w:r w:rsidRPr="00FD7C2C">
        <w:t>.</w:t>
      </w:r>
    </w:p>
    <w:p w14:paraId="18443603" w14:textId="77777777" w:rsidR="00F45E2B" w:rsidRDefault="00F45E2B" w:rsidP="00F45E2B">
      <w:pPr>
        <w:pStyle w:val="NoSpacing"/>
        <w:rPr>
          <w:b/>
          <w:bCs/>
          <w:sz w:val="40"/>
          <w:szCs w:val="40"/>
        </w:rPr>
      </w:pPr>
    </w:p>
    <w:p w14:paraId="0BD8DDBF" w14:textId="6BD7387A" w:rsidR="00F45E2B" w:rsidRPr="00F45E2B" w:rsidRDefault="00F45E2B" w:rsidP="00F45E2B">
      <w:pPr>
        <w:pStyle w:val="NoSpacing"/>
        <w:outlineLvl w:val="0"/>
        <w:rPr>
          <w:b/>
          <w:bCs/>
          <w:color w:val="005ABD" w:themeColor="accent2"/>
          <w:sz w:val="40"/>
          <w:szCs w:val="40"/>
        </w:rPr>
      </w:pPr>
      <w:bookmarkStart w:id="24" w:name="_Toc109892076"/>
      <w:r>
        <w:rPr>
          <w:b/>
          <w:bCs/>
          <w:color w:val="005ABD" w:themeColor="accent2"/>
          <w:sz w:val="40"/>
          <w:szCs w:val="40"/>
        </w:rPr>
        <w:t>Find out more</w:t>
      </w:r>
      <w:bookmarkEnd w:id="24"/>
      <w:r>
        <w:rPr>
          <w:b/>
          <w:bCs/>
          <w:color w:val="005ABD" w:themeColor="accent2"/>
          <w:sz w:val="40"/>
          <w:szCs w:val="40"/>
        </w:rPr>
        <w:t xml:space="preserve">  </w:t>
      </w:r>
    </w:p>
    <w:p w14:paraId="19BF94E6" w14:textId="77777777" w:rsidR="00F45E2B" w:rsidRDefault="00F45E2B" w:rsidP="009B7D56">
      <w:pPr>
        <w:pStyle w:val="NoSpacing"/>
      </w:pPr>
    </w:p>
    <w:p w14:paraId="592BC3FA" w14:textId="589BB5ED" w:rsidR="009B7D56" w:rsidRDefault="009B7D56" w:rsidP="009B7D56">
      <w:pPr>
        <w:pStyle w:val="NoSpacing"/>
      </w:pPr>
      <w:r>
        <w:t>For more information, c</w:t>
      </w:r>
      <w:r w:rsidR="00A70DC3">
        <w:t>ontact us at</w:t>
      </w:r>
      <w:r>
        <w:t>:</w:t>
      </w:r>
    </w:p>
    <w:p w14:paraId="5D94F171" w14:textId="1BEC5EF2" w:rsidR="009B7D56" w:rsidRDefault="009B7D56" w:rsidP="009B7D56">
      <w:pPr>
        <w:pStyle w:val="NoSpacing"/>
      </w:pPr>
    </w:p>
    <w:p w14:paraId="56033212" w14:textId="091FB63B" w:rsidR="00925A99" w:rsidRDefault="00925A99" w:rsidP="009B7D5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318"/>
      </w:tblGrid>
      <w:tr w:rsidR="009B7D56" w14:paraId="0EC2CBCA" w14:textId="77777777" w:rsidTr="009B7D56">
        <w:tc>
          <w:tcPr>
            <w:tcW w:w="4644" w:type="dxa"/>
          </w:tcPr>
          <w:p w14:paraId="11186E36" w14:textId="35B976A2" w:rsidR="009B7D56" w:rsidRPr="009B7D56" w:rsidRDefault="009B7D56" w:rsidP="009B7D56">
            <w:pPr>
              <w:pStyle w:val="NoSpacing"/>
              <w:rPr>
                <w:b/>
                <w:bCs/>
                <w:color w:val="005ABD" w:themeColor="accent2"/>
              </w:rPr>
            </w:pPr>
            <w:r w:rsidRPr="009B7D56">
              <w:rPr>
                <w:b/>
                <w:bCs/>
                <w:color w:val="005ABD" w:themeColor="accent2"/>
              </w:rPr>
              <w:t xml:space="preserve">Stockport NHS Foundation Trust </w:t>
            </w:r>
          </w:p>
        </w:tc>
        <w:tc>
          <w:tcPr>
            <w:tcW w:w="5318" w:type="dxa"/>
          </w:tcPr>
          <w:p w14:paraId="48B05380" w14:textId="77777777" w:rsidR="00194032" w:rsidRDefault="009B7D56" w:rsidP="009B7D56">
            <w:pPr>
              <w:pStyle w:val="NoSpacing"/>
              <w:rPr>
                <w:b/>
                <w:bCs/>
                <w:color w:val="005ABD" w:themeColor="accent2"/>
              </w:rPr>
            </w:pPr>
            <w:r w:rsidRPr="009B7D56">
              <w:rPr>
                <w:b/>
                <w:bCs/>
                <w:color w:val="005ABD" w:themeColor="accent2"/>
              </w:rPr>
              <w:t>Tameside and Glossop Integrated Care</w:t>
            </w:r>
          </w:p>
          <w:p w14:paraId="04B4A79D" w14:textId="2F803F60" w:rsidR="00CB07AD" w:rsidRDefault="009B7D56" w:rsidP="009B7D56">
            <w:pPr>
              <w:pStyle w:val="NoSpacing"/>
              <w:rPr>
                <w:b/>
                <w:bCs/>
                <w:color w:val="005ABD" w:themeColor="accent2"/>
              </w:rPr>
            </w:pPr>
            <w:r w:rsidRPr="009B7D56">
              <w:rPr>
                <w:b/>
                <w:bCs/>
                <w:color w:val="005ABD" w:themeColor="accent2"/>
              </w:rPr>
              <w:t>NHS F</w:t>
            </w:r>
            <w:r w:rsidR="00CB07AD">
              <w:rPr>
                <w:b/>
                <w:bCs/>
                <w:color w:val="005ABD" w:themeColor="accent2"/>
              </w:rPr>
              <w:t>oundation Trust</w:t>
            </w:r>
          </w:p>
          <w:p w14:paraId="7148BE8B" w14:textId="64967099" w:rsidR="009B7D56" w:rsidRPr="009B7D56" w:rsidRDefault="009B7D56" w:rsidP="009B7D56">
            <w:pPr>
              <w:pStyle w:val="NoSpacing"/>
              <w:rPr>
                <w:b/>
                <w:bCs/>
                <w:color w:val="005ABD" w:themeColor="accent2"/>
              </w:rPr>
            </w:pPr>
          </w:p>
        </w:tc>
      </w:tr>
      <w:tr w:rsidR="009B7D56" w14:paraId="46E628ED" w14:textId="77777777" w:rsidTr="009B7D56">
        <w:tc>
          <w:tcPr>
            <w:tcW w:w="4644" w:type="dxa"/>
          </w:tcPr>
          <w:p w14:paraId="353DD616" w14:textId="218EE5BD" w:rsidR="009B7D56" w:rsidRDefault="009B7D56" w:rsidP="009B7D56">
            <w:pPr>
              <w:pStyle w:val="NoSpacing"/>
            </w:pPr>
            <w:r>
              <w:t>Poplar Grove</w:t>
            </w:r>
          </w:p>
          <w:p w14:paraId="104DFAD7" w14:textId="77777777" w:rsidR="009B7D56" w:rsidRDefault="009B7D56" w:rsidP="009B7D56">
            <w:pPr>
              <w:pStyle w:val="NoSpacing"/>
            </w:pPr>
            <w:r>
              <w:t>Hazel Grove</w:t>
            </w:r>
          </w:p>
          <w:p w14:paraId="75763547" w14:textId="7E65A125" w:rsidR="009B7D56" w:rsidRDefault="009B7D56" w:rsidP="009B7D56">
            <w:pPr>
              <w:pStyle w:val="NoSpacing"/>
            </w:pPr>
            <w:r>
              <w:t>Stockport</w:t>
            </w:r>
          </w:p>
          <w:p w14:paraId="1BE4056D" w14:textId="262DC240" w:rsidR="007E1819" w:rsidRDefault="007E1819" w:rsidP="009B7D56">
            <w:pPr>
              <w:pStyle w:val="NoSpacing"/>
            </w:pPr>
            <w:r>
              <w:t>SK2 7JE</w:t>
            </w:r>
          </w:p>
          <w:p w14:paraId="78C8609D" w14:textId="6419BE55" w:rsidR="009B7D56" w:rsidRPr="009B7D56" w:rsidRDefault="009B7D56" w:rsidP="009B7D56">
            <w:pPr>
              <w:pStyle w:val="NoSpacing"/>
              <w:rPr>
                <w:b/>
                <w:bCs/>
              </w:rPr>
            </w:pPr>
          </w:p>
        </w:tc>
        <w:tc>
          <w:tcPr>
            <w:tcW w:w="5318" w:type="dxa"/>
          </w:tcPr>
          <w:p w14:paraId="3B039463" w14:textId="77777777" w:rsidR="009B7D56" w:rsidRDefault="007E1819" w:rsidP="009B7D56">
            <w:pPr>
              <w:pStyle w:val="NoSpacing"/>
            </w:pPr>
            <w:r>
              <w:t>Fountain Street</w:t>
            </w:r>
          </w:p>
          <w:p w14:paraId="158C89BF" w14:textId="77777777" w:rsidR="007E1819" w:rsidRDefault="007E1819" w:rsidP="009B7D56">
            <w:pPr>
              <w:pStyle w:val="NoSpacing"/>
            </w:pPr>
            <w:r>
              <w:t>Ashton-Under-Lyne</w:t>
            </w:r>
          </w:p>
          <w:p w14:paraId="76048D3A" w14:textId="77777777" w:rsidR="007E1819" w:rsidRDefault="007E1819" w:rsidP="009B7D56">
            <w:pPr>
              <w:pStyle w:val="NoSpacing"/>
            </w:pPr>
            <w:r>
              <w:t>Tameside</w:t>
            </w:r>
          </w:p>
          <w:p w14:paraId="3A2F6298" w14:textId="1C022835" w:rsidR="007E1819" w:rsidRPr="009B7D56" w:rsidRDefault="007E1819" w:rsidP="009B7D56">
            <w:pPr>
              <w:pStyle w:val="NoSpacing"/>
            </w:pPr>
            <w:r>
              <w:t>OL6 9RW</w:t>
            </w:r>
          </w:p>
        </w:tc>
      </w:tr>
      <w:tr w:rsidR="007E1819" w14:paraId="4249556D" w14:textId="77777777" w:rsidTr="009B7D56">
        <w:tc>
          <w:tcPr>
            <w:tcW w:w="4644" w:type="dxa"/>
          </w:tcPr>
          <w:p w14:paraId="0C213463" w14:textId="77777777" w:rsidR="007E1819" w:rsidRDefault="007E1819" w:rsidP="009B7D56">
            <w:pPr>
              <w:pStyle w:val="NoSpacing"/>
              <w:rPr>
                <w:b/>
                <w:bCs/>
              </w:rPr>
            </w:pPr>
            <w:r>
              <w:rPr>
                <w:b/>
                <w:bCs/>
              </w:rPr>
              <w:t>Phone:</w:t>
            </w:r>
          </w:p>
          <w:p w14:paraId="74AC65E5" w14:textId="77777777" w:rsidR="007E1819" w:rsidRPr="007E1819" w:rsidRDefault="007E1819" w:rsidP="007E1819">
            <w:pPr>
              <w:pStyle w:val="NoSpacing"/>
            </w:pPr>
            <w:r w:rsidRPr="007E1819">
              <w:t>0161 483 1010</w:t>
            </w:r>
          </w:p>
          <w:p w14:paraId="5E58E9C2" w14:textId="7C376862" w:rsidR="007E1819" w:rsidRDefault="007E1819" w:rsidP="009B7D56">
            <w:pPr>
              <w:pStyle w:val="NoSpacing"/>
              <w:rPr>
                <w:b/>
                <w:bCs/>
              </w:rPr>
            </w:pPr>
          </w:p>
        </w:tc>
        <w:tc>
          <w:tcPr>
            <w:tcW w:w="5318" w:type="dxa"/>
          </w:tcPr>
          <w:p w14:paraId="2DB28209" w14:textId="77777777" w:rsidR="007E1819" w:rsidRDefault="007E1819" w:rsidP="007E1819">
            <w:pPr>
              <w:pStyle w:val="NoSpacing"/>
              <w:rPr>
                <w:b/>
                <w:bCs/>
              </w:rPr>
            </w:pPr>
            <w:r>
              <w:rPr>
                <w:b/>
                <w:bCs/>
              </w:rPr>
              <w:t>Phone:</w:t>
            </w:r>
          </w:p>
          <w:p w14:paraId="140C98A9" w14:textId="6C06CE54" w:rsidR="007E1819" w:rsidRPr="007E1819" w:rsidRDefault="007E1819" w:rsidP="009B7D56">
            <w:pPr>
              <w:pStyle w:val="NoSpacing"/>
            </w:pPr>
            <w:r>
              <w:t>0161 922 6000</w:t>
            </w:r>
          </w:p>
        </w:tc>
      </w:tr>
      <w:tr w:rsidR="009B7D56" w14:paraId="700E00BE" w14:textId="77777777" w:rsidTr="009B7D56">
        <w:tc>
          <w:tcPr>
            <w:tcW w:w="4644" w:type="dxa"/>
          </w:tcPr>
          <w:p w14:paraId="7E31ACAB" w14:textId="77777777" w:rsidR="009B7D56" w:rsidRDefault="009B7D56" w:rsidP="009B7D56">
            <w:pPr>
              <w:pStyle w:val="NoSpacing"/>
              <w:rPr>
                <w:b/>
                <w:bCs/>
              </w:rPr>
            </w:pPr>
            <w:r>
              <w:rPr>
                <w:b/>
                <w:bCs/>
              </w:rPr>
              <w:t>Email:</w:t>
            </w:r>
          </w:p>
          <w:p w14:paraId="6210D06F" w14:textId="1BE368A1" w:rsidR="009B7D56" w:rsidRDefault="009B7D56" w:rsidP="009B7D56">
            <w:pPr>
              <w:pStyle w:val="NoSpacing"/>
            </w:pPr>
            <w:r w:rsidRPr="009B7D56">
              <w:t>Research.Development@stockport.nhs.uk</w:t>
            </w:r>
          </w:p>
        </w:tc>
        <w:tc>
          <w:tcPr>
            <w:tcW w:w="5318" w:type="dxa"/>
          </w:tcPr>
          <w:p w14:paraId="12450F38" w14:textId="77777777" w:rsidR="007E1819" w:rsidRDefault="007E1819" w:rsidP="009B7D56">
            <w:pPr>
              <w:pStyle w:val="NoSpacing"/>
              <w:rPr>
                <w:b/>
                <w:bCs/>
              </w:rPr>
            </w:pPr>
            <w:r>
              <w:rPr>
                <w:b/>
                <w:bCs/>
              </w:rPr>
              <w:t>Email:</w:t>
            </w:r>
          </w:p>
          <w:p w14:paraId="4C546383" w14:textId="6CC30FE1" w:rsidR="009B7D56" w:rsidRDefault="009B7D56" w:rsidP="009B7D56">
            <w:pPr>
              <w:pStyle w:val="NoSpacing"/>
            </w:pPr>
            <w:r w:rsidRPr="009B7D56">
              <w:t>Rebecca.Roberts@tgh.nhs.uk</w:t>
            </w:r>
          </w:p>
          <w:p w14:paraId="3A191A2D" w14:textId="4EC4D237" w:rsidR="009B7D56" w:rsidRDefault="009B7D56" w:rsidP="009B7D56">
            <w:pPr>
              <w:pStyle w:val="NoSpacing"/>
            </w:pPr>
            <w:r w:rsidRPr="009B7D56">
              <w:t>Margaret.Cooper@tgh.nhs.uk</w:t>
            </w:r>
          </w:p>
        </w:tc>
      </w:tr>
      <w:tr w:rsidR="007E1819" w14:paraId="1A6DE678" w14:textId="77777777" w:rsidTr="009B7D56">
        <w:tc>
          <w:tcPr>
            <w:tcW w:w="4644" w:type="dxa"/>
          </w:tcPr>
          <w:p w14:paraId="7AEAB455" w14:textId="77777777" w:rsidR="007E1819" w:rsidRDefault="007E1819" w:rsidP="007E1819">
            <w:pPr>
              <w:pStyle w:val="NoSpacing"/>
              <w:rPr>
                <w:b/>
                <w:bCs/>
              </w:rPr>
            </w:pPr>
          </w:p>
          <w:p w14:paraId="68FF3C2C" w14:textId="22B45341" w:rsidR="007E1819" w:rsidRDefault="007E1819" w:rsidP="007E1819">
            <w:pPr>
              <w:pStyle w:val="NoSpacing"/>
              <w:rPr>
                <w:b/>
                <w:bCs/>
              </w:rPr>
            </w:pPr>
            <w:r>
              <w:rPr>
                <w:b/>
                <w:bCs/>
              </w:rPr>
              <w:t>Website:</w:t>
            </w:r>
          </w:p>
          <w:p w14:paraId="27769251" w14:textId="7B87D99D" w:rsidR="007E1819" w:rsidRPr="007E1819" w:rsidRDefault="00A87451" w:rsidP="009B7D56">
            <w:pPr>
              <w:pStyle w:val="NoSpacing"/>
            </w:pPr>
            <w:hyperlink r:id="rId52" w:history="1">
              <w:r w:rsidR="007E1819" w:rsidRPr="007E1819">
                <w:rPr>
                  <w:rStyle w:val="Hyperlink"/>
                </w:rPr>
                <w:t>www.stockport.nhs.uk</w:t>
              </w:r>
            </w:hyperlink>
            <w:r w:rsidR="007E1819" w:rsidRPr="007E1819">
              <w:t xml:space="preserve"> </w:t>
            </w:r>
          </w:p>
        </w:tc>
        <w:tc>
          <w:tcPr>
            <w:tcW w:w="5318" w:type="dxa"/>
          </w:tcPr>
          <w:p w14:paraId="4C49EB34" w14:textId="77777777" w:rsidR="007E1819" w:rsidRDefault="007E1819" w:rsidP="009B7D56">
            <w:pPr>
              <w:pStyle w:val="NoSpacing"/>
              <w:rPr>
                <w:b/>
                <w:bCs/>
              </w:rPr>
            </w:pPr>
          </w:p>
          <w:p w14:paraId="4AD10707" w14:textId="77777777" w:rsidR="007E1819" w:rsidRDefault="007E1819" w:rsidP="007E1819">
            <w:pPr>
              <w:pStyle w:val="NoSpacing"/>
              <w:rPr>
                <w:b/>
                <w:bCs/>
              </w:rPr>
            </w:pPr>
            <w:r>
              <w:rPr>
                <w:b/>
                <w:bCs/>
              </w:rPr>
              <w:t>Website:</w:t>
            </w:r>
          </w:p>
          <w:p w14:paraId="0AD7F8BB" w14:textId="7F6B2F2C" w:rsidR="007E1819" w:rsidRDefault="00A87451" w:rsidP="007E1819">
            <w:pPr>
              <w:pStyle w:val="NoSpacing"/>
              <w:rPr>
                <w:b/>
                <w:bCs/>
              </w:rPr>
            </w:pPr>
            <w:hyperlink r:id="rId53" w:history="1">
              <w:r w:rsidR="007E1819">
                <w:rPr>
                  <w:rStyle w:val="Hyperlink"/>
                </w:rPr>
                <w:t>tamesideandglossopicft.nhs.uk</w:t>
              </w:r>
            </w:hyperlink>
          </w:p>
        </w:tc>
      </w:tr>
      <w:tr w:rsidR="00194032" w14:paraId="3628F3F7" w14:textId="77777777" w:rsidTr="009B7D56">
        <w:tc>
          <w:tcPr>
            <w:tcW w:w="4644" w:type="dxa"/>
          </w:tcPr>
          <w:p w14:paraId="18D62097" w14:textId="77777777" w:rsidR="00194032" w:rsidRDefault="00194032" w:rsidP="007E1819">
            <w:pPr>
              <w:pStyle w:val="NoSpacing"/>
              <w:rPr>
                <w:b/>
                <w:bCs/>
              </w:rPr>
            </w:pPr>
          </w:p>
          <w:p w14:paraId="04E0A4D8" w14:textId="69ACFBBF" w:rsidR="00194032" w:rsidRDefault="00194032" w:rsidP="00194032">
            <w:pPr>
              <w:pStyle w:val="NoSpacing"/>
              <w:ind w:right="310"/>
              <w:jc w:val="right"/>
              <w:rPr>
                <w:b/>
                <w:bCs/>
              </w:rPr>
            </w:pPr>
            <w:r>
              <w:rPr>
                <w:noProof/>
                <w:lang w:eastAsia="en-GB"/>
              </w:rPr>
              <w:drawing>
                <wp:inline distT="0" distB="0" distL="0" distR="0" wp14:anchorId="2C42C5C0" wp14:editId="18A917CA">
                  <wp:extent cx="1509058" cy="720000"/>
                  <wp:effectExtent l="0" t="0" r="0" b="4445"/>
                  <wp:docPr id="64" name="Picture 6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9058" cy="720000"/>
                          </a:xfrm>
                          <a:prstGeom prst="rect">
                            <a:avLst/>
                          </a:prstGeom>
                        </pic:spPr>
                      </pic:pic>
                    </a:graphicData>
                  </a:graphic>
                </wp:inline>
              </w:drawing>
            </w:r>
          </w:p>
        </w:tc>
        <w:tc>
          <w:tcPr>
            <w:tcW w:w="5318" w:type="dxa"/>
          </w:tcPr>
          <w:p w14:paraId="417C0202" w14:textId="77777777" w:rsidR="00194032" w:rsidRDefault="00194032" w:rsidP="009B7D56">
            <w:pPr>
              <w:pStyle w:val="NoSpacing"/>
              <w:rPr>
                <w:b/>
                <w:bCs/>
              </w:rPr>
            </w:pPr>
          </w:p>
          <w:p w14:paraId="3920B0BC" w14:textId="59B81D16" w:rsidR="00194032" w:rsidRDefault="00194032" w:rsidP="00194032">
            <w:pPr>
              <w:pStyle w:val="NoSpacing"/>
              <w:ind w:right="956"/>
              <w:jc w:val="right"/>
              <w:rPr>
                <w:b/>
                <w:bCs/>
              </w:rPr>
            </w:pPr>
            <w:r>
              <w:rPr>
                <w:b/>
                <w:bCs/>
                <w:noProof/>
                <w:lang w:eastAsia="en-GB"/>
              </w:rPr>
              <w:drawing>
                <wp:inline distT="0" distB="0" distL="0" distR="0" wp14:anchorId="0740BAD3" wp14:editId="3AE5E3F7">
                  <wp:extent cx="1413602" cy="720000"/>
                  <wp:effectExtent l="0" t="0" r="0" b="4445"/>
                  <wp:docPr id="65" name="Picture 6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3602" cy="720000"/>
                          </a:xfrm>
                          <a:prstGeom prst="rect">
                            <a:avLst/>
                          </a:prstGeom>
                        </pic:spPr>
                      </pic:pic>
                    </a:graphicData>
                  </a:graphic>
                </wp:inline>
              </w:drawing>
            </w:r>
          </w:p>
        </w:tc>
      </w:tr>
      <w:tr w:rsidR="007E1819" w14:paraId="29185E5B" w14:textId="77777777" w:rsidTr="009B7D56">
        <w:tc>
          <w:tcPr>
            <w:tcW w:w="4644" w:type="dxa"/>
          </w:tcPr>
          <w:p w14:paraId="0745A2EF" w14:textId="4D2CF456" w:rsidR="007E1819" w:rsidRPr="007E1819" w:rsidRDefault="007E1819" w:rsidP="009B7D56">
            <w:pPr>
              <w:pStyle w:val="NoSpacing"/>
            </w:pPr>
          </w:p>
        </w:tc>
        <w:tc>
          <w:tcPr>
            <w:tcW w:w="5318" w:type="dxa"/>
          </w:tcPr>
          <w:p w14:paraId="15884DAB" w14:textId="77777777" w:rsidR="007E1819" w:rsidRDefault="007E1819" w:rsidP="009B7D56">
            <w:pPr>
              <w:pStyle w:val="NoSpacing"/>
              <w:rPr>
                <w:b/>
                <w:bCs/>
              </w:rPr>
            </w:pPr>
          </w:p>
        </w:tc>
      </w:tr>
    </w:tbl>
    <w:p w14:paraId="3A9EA325" w14:textId="77777777" w:rsidR="00F45E2B" w:rsidRDefault="00F45E2B" w:rsidP="00F45E2B">
      <w:pPr>
        <w:pStyle w:val="NoSpacing"/>
        <w:rPr>
          <w:sz w:val="24"/>
          <w:szCs w:val="24"/>
        </w:rPr>
        <w:sectPr w:rsidR="00F45E2B" w:rsidSect="0051014B">
          <w:pgSz w:w="11906" w:h="16838"/>
          <w:pgMar w:top="1701" w:right="1080" w:bottom="1440" w:left="1080" w:header="708" w:footer="708" w:gutter="0"/>
          <w:cols w:space="708"/>
          <w:docGrid w:linePitch="360"/>
        </w:sectPr>
      </w:pPr>
    </w:p>
    <w:p w14:paraId="6E83BDFF" w14:textId="04E0BDAA" w:rsidR="00F45E2B" w:rsidRPr="00F45E2B" w:rsidRDefault="00F45E2B" w:rsidP="00F45E2B">
      <w:pPr>
        <w:pStyle w:val="NoSpacing"/>
        <w:outlineLvl w:val="0"/>
        <w:rPr>
          <w:b/>
          <w:bCs/>
          <w:color w:val="005ABD" w:themeColor="accent2"/>
          <w:sz w:val="40"/>
          <w:szCs w:val="40"/>
        </w:rPr>
      </w:pPr>
      <w:bookmarkStart w:id="25" w:name="_Toc109892077"/>
      <w:r>
        <w:rPr>
          <w:b/>
          <w:bCs/>
          <w:color w:val="005ABD" w:themeColor="accent2"/>
          <w:sz w:val="40"/>
          <w:szCs w:val="40"/>
        </w:rPr>
        <w:lastRenderedPageBreak/>
        <w:t>References</w:t>
      </w:r>
      <w:bookmarkEnd w:id="25"/>
    </w:p>
    <w:sectPr w:rsidR="00F45E2B" w:rsidRPr="00F45E2B" w:rsidSect="0051014B">
      <w:pgSz w:w="11906" w:h="16838"/>
      <w:pgMar w:top="170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2D29E" w14:textId="77777777" w:rsidR="00A65F92" w:rsidRDefault="00A65F92" w:rsidP="00A31DFE">
      <w:pPr>
        <w:spacing w:after="0" w:line="240" w:lineRule="auto"/>
      </w:pPr>
      <w:r>
        <w:separator/>
      </w:r>
    </w:p>
  </w:endnote>
  <w:endnote w:type="continuationSeparator" w:id="0">
    <w:p w14:paraId="2A23A073" w14:textId="77777777" w:rsidR="00A65F92" w:rsidRDefault="00A65F92" w:rsidP="00A31DFE">
      <w:pPr>
        <w:spacing w:after="0" w:line="240" w:lineRule="auto"/>
      </w:pPr>
      <w:r>
        <w:continuationSeparator/>
      </w:r>
    </w:p>
  </w:endnote>
  <w:endnote w:id="1">
    <w:p w14:paraId="643937A0" w14:textId="77777777" w:rsidR="00A65F92" w:rsidRPr="00A70DC3" w:rsidRDefault="00A65F92" w:rsidP="00A70DC3">
      <w:pPr>
        <w:pStyle w:val="NoSpacing"/>
        <w:ind w:right="-319"/>
        <w:rPr>
          <w:sz w:val="20"/>
          <w:szCs w:val="20"/>
        </w:rPr>
      </w:pPr>
    </w:p>
    <w:p w14:paraId="78A80866" w14:textId="3CB76F65" w:rsidR="00A65F92" w:rsidRPr="00A70DC3" w:rsidRDefault="00A65F92" w:rsidP="00A70DC3">
      <w:pPr>
        <w:pStyle w:val="NoSpacing"/>
        <w:ind w:right="-319"/>
        <w:rPr>
          <w:rStyle w:val="Hyperlink"/>
          <w:sz w:val="20"/>
          <w:szCs w:val="20"/>
        </w:rPr>
      </w:pPr>
      <w:r w:rsidRPr="00A70DC3">
        <w:rPr>
          <w:rStyle w:val="EndnoteReference"/>
          <w:sz w:val="20"/>
          <w:szCs w:val="20"/>
        </w:rPr>
        <w:endnoteRef/>
      </w:r>
      <w:r w:rsidRPr="00A70DC3">
        <w:rPr>
          <w:rStyle w:val="EndnoteReference"/>
          <w:sz w:val="20"/>
          <w:szCs w:val="20"/>
        </w:rPr>
        <w:t xml:space="preserve"> </w:t>
      </w:r>
      <w:hyperlink r:id="rId1" w:history="1">
        <w:r w:rsidRPr="00A70DC3">
          <w:rPr>
            <w:rStyle w:val="Hyperlink"/>
            <w:sz w:val="20"/>
            <w:szCs w:val="20"/>
          </w:rPr>
          <w:t>https://www.nihr.ac.uk/</w:t>
        </w:r>
      </w:hyperlink>
    </w:p>
    <w:p w14:paraId="615725CB" w14:textId="77777777" w:rsidR="00A65F92" w:rsidRPr="00A70DC3" w:rsidRDefault="00A65F92" w:rsidP="00A70DC3">
      <w:pPr>
        <w:pStyle w:val="NoSpacing"/>
        <w:ind w:right="-319"/>
        <w:rPr>
          <w:sz w:val="20"/>
          <w:szCs w:val="20"/>
        </w:rPr>
      </w:pPr>
    </w:p>
  </w:endnote>
  <w:endnote w:id="2">
    <w:p w14:paraId="6751B695"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2" w:history="1">
        <w:r w:rsidRPr="00A70DC3">
          <w:rPr>
            <w:rStyle w:val="Hyperlink"/>
            <w:sz w:val="20"/>
            <w:szCs w:val="20"/>
          </w:rPr>
          <w:t>https://www.cqc.org.uk/guidance-providers/healthcare/learning-improvement-innovation-healthcare-services</w:t>
        </w:r>
      </w:hyperlink>
      <w:r w:rsidRPr="00A70DC3">
        <w:rPr>
          <w:sz w:val="20"/>
          <w:szCs w:val="20"/>
        </w:rPr>
        <w:t xml:space="preserve"> </w:t>
      </w:r>
    </w:p>
    <w:p w14:paraId="44D66A2A" w14:textId="77777777" w:rsidR="00A65F92" w:rsidRPr="00A70DC3" w:rsidRDefault="00A65F92" w:rsidP="00A70DC3">
      <w:pPr>
        <w:pStyle w:val="NoSpacing"/>
        <w:ind w:right="-319"/>
        <w:rPr>
          <w:sz w:val="20"/>
          <w:szCs w:val="20"/>
        </w:rPr>
      </w:pPr>
    </w:p>
  </w:endnote>
  <w:endnote w:id="3">
    <w:p w14:paraId="70B3A6A5"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3" w:history="1">
        <w:r w:rsidRPr="00A70DC3">
          <w:rPr>
            <w:rStyle w:val="Hyperlink"/>
            <w:sz w:val="20"/>
            <w:szCs w:val="20"/>
          </w:rPr>
          <w:t>https://www.gov.uk/government/publications/life-sciences-sector-deal/life-sciences-sector-deal-2-2018</w:t>
        </w:r>
      </w:hyperlink>
      <w:r w:rsidRPr="00A70DC3">
        <w:rPr>
          <w:sz w:val="20"/>
          <w:szCs w:val="20"/>
        </w:rPr>
        <w:t xml:space="preserve"> </w:t>
      </w:r>
    </w:p>
    <w:p w14:paraId="370CFC88" w14:textId="77777777" w:rsidR="00A65F92" w:rsidRPr="00A70DC3" w:rsidRDefault="00A65F92" w:rsidP="00A70DC3">
      <w:pPr>
        <w:pStyle w:val="NoSpacing"/>
        <w:ind w:right="-319"/>
        <w:rPr>
          <w:sz w:val="20"/>
          <w:szCs w:val="20"/>
        </w:rPr>
      </w:pPr>
    </w:p>
  </w:endnote>
  <w:endnote w:id="4">
    <w:p w14:paraId="0840B92A"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4" w:history="1">
        <w:r w:rsidRPr="00A70DC3">
          <w:rPr>
            <w:rStyle w:val="Hyperlink"/>
            <w:sz w:val="20"/>
            <w:szCs w:val="20"/>
          </w:rPr>
          <w:t>https://www.nihr.ac.uk/documents/impact-and-value-report/21427?pr</w:t>
        </w:r>
      </w:hyperlink>
      <w:r w:rsidRPr="00A70DC3">
        <w:rPr>
          <w:sz w:val="20"/>
          <w:szCs w:val="20"/>
        </w:rPr>
        <w:t xml:space="preserve"> </w:t>
      </w:r>
    </w:p>
    <w:p w14:paraId="360C25DF" w14:textId="77777777" w:rsidR="00A65F92" w:rsidRPr="00A70DC3" w:rsidRDefault="00A65F92" w:rsidP="00A70DC3">
      <w:pPr>
        <w:pStyle w:val="NoSpacing"/>
        <w:ind w:right="-319"/>
        <w:rPr>
          <w:sz w:val="20"/>
          <w:szCs w:val="20"/>
        </w:rPr>
      </w:pPr>
    </w:p>
  </w:endnote>
  <w:endnote w:id="5">
    <w:p w14:paraId="0B15BCE6" w14:textId="77777777" w:rsidR="00A65F92" w:rsidRPr="00A70DC3" w:rsidRDefault="00A65F92" w:rsidP="00A70DC3">
      <w:pPr>
        <w:pStyle w:val="NoSpacing"/>
        <w:ind w:right="-319"/>
        <w:rPr>
          <w:rStyle w:val="Hyperlink"/>
          <w:sz w:val="20"/>
          <w:szCs w:val="20"/>
        </w:rPr>
      </w:pPr>
      <w:r w:rsidRPr="00A70DC3">
        <w:rPr>
          <w:rStyle w:val="EndnoteReference"/>
          <w:sz w:val="20"/>
          <w:szCs w:val="20"/>
        </w:rPr>
        <w:endnoteRef/>
      </w:r>
      <w:r w:rsidRPr="00A70DC3">
        <w:rPr>
          <w:rStyle w:val="EndnoteReference"/>
          <w:sz w:val="20"/>
          <w:szCs w:val="20"/>
        </w:rPr>
        <w:t xml:space="preserve"> </w:t>
      </w:r>
      <w:hyperlink r:id="rId5" w:history="1">
        <w:r w:rsidRPr="00A70DC3">
          <w:rPr>
            <w:rStyle w:val="Hyperlink"/>
            <w:sz w:val="20"/>
            <w:szCs w:val="20"/>
          </w:rPr>
          <w:t>https://www.nihr.ac.uk/explore-nihr/support/clinical-research-network.htm</w:t>
        </w:r>
      </w:hyperlink>
    </w:p>
    <w:p w14:paraId="5BFC71B6" w14:textId="77777777" w:rsidR="00A65F92" w:rsidRPr="00A70DC3" w:rsidRDefault="00A65F92" w:rsidP="00A70DC3">
      <w:pPr>
        <w:pStyle w:val="NoSpacing"/>
        <w:ind w:right="-319"/>
        <w:rPr>
          <w:sz w:val="20"/>
          <w:szCs w:val="20"/>
        </w:rPr>
      </w:pPr>
    </w:p>
  </w:endnote>
  <w:endnote w:id="6">
    <w:p w14:paraId="7EA328C2"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6" w:history="1">
        <w:r w:rsidRPr="00A70DC3">
          <w:rPr>
            <w:rStyle w:val="Hyperlink"/>
            <w:sz w:val="20"/>
            <w:szCs w:val="20"/>
          </w:rPr>
          <w:t>https://local.nihr.ac.uk/images/lcrn/greater-manchester/CRN%20Greater%20Manchester%20Future%20Planning%20Brochure.pdf</w:t>
        </w:r>
      </w:hyperlink>
    </w:p>
    <w:p w14:paraId="545F8BEB" w14:textId="77777777" w:rsidR="00A65F92" w:rsidRPr="00A70DC3" w:rsidRDefault="00A65F92" w:rsidP="00A70DC3">
      <w:pPr>
        <w:pStyle w:val="NoSpacing"/>
        <w:ind w:right="-319"/>
        <w:rPr>
          <w:sz w:val="20"/>
          <w:szCs w:val="20"/>
        </w:rPr>
      </w:pPr>
    </w:p>
  </w:endnote>
  <w:endnote w:id="7">
    <w:p w14:paraId="70879082"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7" w:history="1">
        <w:r w:rsidRPr="00A70DC3">
          <w:rPr>
            <w:rStyle w:val="Hyperlink"/>
            <w:sz w:val="20"/>
            <w:szCs w:val="20"/>
          </w:rPr>
          <w:t>https://www.gov.uk/government/publications/the-future-of-uk-clinical-research-delivery/saving-and-improving-lives-the-future-of-uk-clinical-research-delivery</w:t>
        </w:r>
      </w:hyperlink>
    </w:p>
    <w:p w14:paraId="1BBFB8C6" w14:textId="77777777" w:rsidR="00A65F92" w:rsidRPr="00A70DC3" w:rsidRDefault="00A65F92" w:rsidP="00A70DC3">
      <w:pPr>
        <w:pStyle w:val="NoSpacing"/>
        <w:ind w:right="-319"/>
        <w:rPr>
          <w:sz w:val="20"/>
          <w:szCs w:val="20"/>
        </w:rPr>
      </w:pPr>
    </w:p>
  </w:endnote>
  <w:endnote w:id="8">
    <w:p w14:paraId="3C2E0ED0" w14:textId="6764B513" w:rsidR="00A65F92" w:rsidRDefault="00A65F92">
      <w:pPr>
        <w:pStyle w:val="EndnoteText"/>
      </w:pPr>
      <w:r>
        <w:rPr>
          <w:rStyle w:val="EndnoteReference"/>
        </w:rPr>
        <w:endnoteRef/>
      </w:r>
      <w:r>
        <w:t xml:space="preserve"> </w:t>
      </w:r>
      <w:hyperlink r:id="rId8" w:history="1">
        <w:r w:rsidRPr="005862A0">
          <w:rPr>
            <w:rStyle w:val="Hyperlink"/>
          </w:rPr>
          <w:t>https://www.nihr.ac.uk/documents/best-research-for-best-health-the-next-chapter/27778</w:t>
        </w:r>
      </w:hyperlink>
      <w:r>
        <w:t xml:space="preserve"> </w:t>
      </w:r>
    </w:p>
    <w:p w14:paraId="493063E9" w14:textId="77777777" w:rsidR="00A65F92" w:rsidRDefault="00A65F92">
      <w:pPr>
        <w:pStyle w:val="EndnoteText"/>
      </w:pPr>
    </w:p>
  </w:endnote>
  <w:endnote w:id="9">
    <w:p w14:paraId="403C055C"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9" w:anchor=":~:text=In%20response%20to%20the%20ongoing,capability%20we%20currently%20have%20in" w:history="1">
        <w:r w:rsidRPr="00A70DC3">
          <w:rPr>
            <w:rStyle w:val="Hyperlink"/>
            <w:sz w:val="20"/>
            <w:szCs w:val="20"/>
          </w:rPr>
          <w:t>https://www.nihr.ac.uk/researchers/managing-research-recovery.htm#:~:text=In%20response%20to%20the%20ongoing,capability%20we%20currently%20have%20in</w:t>
        </w:r>
      </w:hyperlink>
    </w:p>
    <w:p w14:paraId="59A6814C" w14:textId="77777777" w:rsidR="00A65F92" w:rsidRPr="00A70DC3" w:rsidRDefault="00A65F92" w:rsidP="00A70DC3">
      <w:pPr>
        <w:pStyle w:val="NoSpacing"/>
        <w:ind w:right="-319"/>
        <w:rPr>
          <w:sz w:val="20"/>
          <w:szCs w:val="20"/>
        </w:rPr>
      </w:pPr>
    </w:p>
  </w:endnote>
  <w:endnote w:id="10">
    <w:p w14:paraId="7E0A46CC" w14:textId="77777777" w:rsidR="00A65F92" w:rsidRDefault="00A65F92" w:rsidP="0065449F">
      <w:pPr>
        <w:pStyle w:val="EndnoteText"/>
      </w:pPr>
      <w:r>
        <w:rPr>
          <w:rStyle w:val="EndnoteReference"/>
        </w:rPr>
        <w:endnoteRef/>
      </w:r>
      <w:hyperlink r:id="rId10" w:history="1">
        <w:r w:rsidRPr="005862A0">
          <w:rPr>
            <w:rStyle w:val="Hyperlink"/>
          </w:rPr>
          <w:t>https://assets.publishing.service.gov.uk/government/uploads/system/uploads/attachment_data/file/1013597/life-sciences-vision-2021.pdf</w:t>
        </w:r>
      </w:hyperlink>
    </w:p>
    <w:p w14:paraId="6B4AEF73" w14:textId="77777777" w:rsidR="00A65F92" w:rsidRDefault="00A65F92" w:rsidP="0065449F">
      <w:pPr>
        <w:pStyle w:val="EndnoteText"/>
      </w:pPr>
    </w:p>
  </w:endnote>
  <w:endnote w:id="11">
    <w:p w14:paraId="63BB2982"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11" w:history="1">
        <w:r w:rsidRPr="00A70DC3">
          <w:rPr>
            <w:rStyle w:val="Hyperlink"/>
            <w:sz w:val="20"/>
            <w:szCs w:val="20"/>
          </w:rPr>
          <w:t>https://www.ahsnnetwork.com/about-academic-health-science-networks</w:t>
        </w:r>
      </w:hyperlink>
      <w:r w:rsidRPr="00A70DC3">
        <w:rPr>
          <w:sz w:val="20"/>
          <w:szCs w:val="20"/>
        </w:rPr>
        <w:t xml:space="preserve"> </w:t>
      </w:r>
    </w:p>
    <w:p w14:paraId="1E344575" w14:textId="77777777" w:rsidR="00A65F92" w:rsidRPr="00A70DC3" w:rsidRDefault="00A65F92" w:rsidP="00A70DC3">
      <w:pPr>
        <w:pStyle w:val="NoSpacing"/>
        <w:ind w:right="-319"/>
        <w:rPr>
          <w:sz w:val="20"/>
          <w:szCs w:val="20"/>
        </w:rPr>
      </w:pPr>
    </w:p>
  </w:endnote>
  <w:endnote w:id="12">
    <w:p w14:paraId="41B228D3" w14:textId="77777777" w:rsidR="00A65F92" w:rsidRPr="00A70DC3" w:rsidRDefault="00A65F92" w:rsidP="005F167A">
      <w:pPr>
        <w:pStyle w:val="NoSpacing"/>
        <w:ind w:right="-319"/>
        <w:rPr>
          <w:sz w:val="20"/>
          <w:szCs w:val="20"/>
        </w:rPr>
      </w:pPr>
      <w:r w:rsidRPr="00A70DC3">
        <w:rPr>
          <w:rStyle w:val="EndnoteReference"/>
          <w:sz w:val="20"/>
          <w:szCs w:val="20"/>
        </w:rPr>
        <w:endnoteRef/>
      </w:r>
      <w:r w:rsidRPr="00A70DC3">
        <w:rPr>
          <w:sz w:val="20"/>
          <w:szCs w:val="20"/>
        </w:rPr>
        <w:t xml:space="preserve"> </w:t>
      </w:r>
      <w:hyperlink r:id="rId12" w:history="1">
        <w:r w:rsidRPr="00A70DC3">
          <w:rPr>
            <w:rStyle w:val="Hyperlink"/>
            <w:sz w:val="20"/>
            <w:szCs w:val="20"/>
          </w:rPr>
          <w:t>https://healthinnovationmanchester.com/</w:t>
        </w:r>
      </w:hyperlink>
      <w:r w:rsidRPr="00A70DC3">
        <w:rPr>
          <w:sz w:val="20"/>
          <w:szCs w:val="20"/>
        </w:rPr>
        <w:t xml:space="preserve"> </w:t>
      </w:r>
    </w:p>
    <w:p w14:paraId="6AD50775" w14:textId="77777777" w:rsidR="00A65F92" w:rsidRPr="00A70DC3" w:rsidRDefault="00A65F92" w:rsidP="005F167A">
      <w:pPr>
        <w:pStyle w:val="NoSpacing"/>
        <w:ind w:right="-319"/>
        <w:rPr>
          <w:sz w:val="20"/>
          <w:szCs w:val="20"/>
        </w:rPr>
      </w:pPr>
    </w:p>
  </w:endnote>
  <w:endnote w:id="13">
    <w:p w14:paraId="21D2D953"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13" w:history="1">
        <w:r w:rsidRPr="00A70DC3">
          <w:rPr>
            <w:rStyle w:val="Hyperlink"/>
            <w:sz w:val="20"/>
            <w:szCs w:val="20"/>
          </w:rPr>
          <w:t>https://www.gov.uk/government/publications/the-nhs-constitution-for-england/the-nhs-constitution-for-england</w:t>
        </w:r>
      </w:hyperlink>
    </w:p>
    <w:p w14:paraId="30E8055E" w14:textId="77777777" w:rsidR="00A65F92" w:rsidRPr="00A70DC3" w:rsidRDefault="00A65F92" w:rsidP="00A70DC3">
      <w:pPr>
        <w:pStyle w:val="NoSpacing"/>
        <w:ind w:right="-319"/>
        <w:rPr>
          <w:sz w:val="20"/>
          <w:szCs w:val="20"/>
        </w:rPr>
      </w:pPr>
    </w:p>
  </w:endnote>
  <w:endnote w:id="14">
    <w:p w14:paraId="5022B42D"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14" w:history="1">
        <w:r w:rsidRPr="00A70DC3">
          <w:rPr>
            <w:rStyle w:val="Hyperlink"/>
            <w:sz w:val="20"/>
            <w:szCs w:val="20"/>
          </w:rPr>
          <w:t>https://www.hra.nhs.uk/planning-and-improving-research/policies-standards-legislation/uk-policy-framework-health-social-care-research/uk-policy-framework-health-and-social-care-research/</w:t>
        </w:r>
      </w:hyperlink>
      <w:r w:rsidRPr="00A70DC3">
        <w:rPr>
          <w:sz w:val="20"/>
          <w:szCs w:val="20"/>
        </w:rPr>
        <w:t xml:space="preserve"> </w:t>
      </w:r>
    </w:p>
    <w:p w14:paraId="5E66F1B2" w14:textId="77777777" w:rsidR="00A65F92" w:rsidRPr="00A70DC3" w:rsidRDefault="00A65F92" w:rsidP="00A70DC3">
      <w:pPr>
        <w:pStyle w:val="NoSpacing"/>
        <w:ind w:right="-319"/>
        <w:rPr>
          <w:sz w:val="20"/>
          <w:szCs w:val="20"/>
        </w:rPr>
      </w:pPr>
    </w:p>
  </w:endnote>
  <w:endnote w:id="15">
    <w:p w14:paraId="2E532137"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15" w:history="1">
        <w:r w:rsidRPr="00A70DC3">
          <w:rPr>
            <w:rStyle w:val="Hyperlink"/>
            <w:sz w:val="20"/>
            <w:szCs w:val="20"/>
          </w:rPr>
          <w:t>https://gut.bmj.com/content/gutjnl/early/2016/10/14/gutjnl-2015-311308.full.pdf</w:t>
        </w:r>
      </w:hyperlink>
      <w:r w:rsidRPr="00A70DC3">
        <w:rPr>
          <w:sz w:val="20"/>
          <w:szCs w:val="20"/>
        </w:rPr>
        <w:t xml:space="preserve"> </w:t>
      </w:r>
    </w:p>
    <w:p w14:paraId="462E15DE" w14:textId="77777777" w:rsidR="00A65F92" w:rsidRPr="00A70DC3" w:rsidRDefault="00A65F92" w:rsidP="00A70DC3">
      <w:pPr>
        <w:pStyle w:val="NoSpacing"/>
        <w:ind w:right="-319"/>
        <w:rPr>
          <w:sz w:val="20"/>
          <w:szCs w:val="20"/>
        </w:rPr>
      </w:pPr>
    </w:p>
  </w:endnote>
  <w:endnote w:id="16">
    <w:p w14:paraId="7109CC26"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Bennett W, Bird J, Burrows S et al. (2012); </w:t>
      </w:r>
      <w:r w:rsidRPr="00A70DC3">
        <w:rPr>
          <w:sz w:val="20"/>
          <w:szCs w:val="20"/>
        </w:rPr>
        <w:t>Ozdemir BA, Kathikesalingam A, Singha S et al. (2015); Boaz A, Hanny S, Jones T, Soper B (2015).</w:t>
      </w:r>
    </w:p>
    <w:p w14:paraId="1FE9BA3A" w14:textId="77777777" w:rsidR="00A65F92" w:rsidRPr="00A70DC3" w:rsidRDefault="00A65F92" w:rsidP="00A70DC3">
      <w:pPr>
        <w:pStyle w:val="NoSpacing"/>
        <w:ind w:right="-319"/>
        <w:rPr>
          <w:sz w:val="20"/>
          <w:szCs w:val="20"/>
        </w:rPr>
      </w:pPr>
    </w:p>
  </w:endnote>
  <w:endnote w:id="17">
    <w:p w14:paraId="649A169D" w14:textId="77777777" w:rsidR="00A65F92" w:rsidRPr="00A70DC3" w:rsidRDefault="00A65F92" w:rsidP="00A70DC3">
      <w:pPr>
        <w:pStyle w:val="NoSpacing"/>
        <w:ind w:right="-319"/>
        <w:rPr>
          <w:rStyle w:val="Hyperlink"/>
          <w:sz w:val="20"/>
          <w:szCs w:val="20"/>
        </w:rPr>
      </w:pPr>
      <w:r w:rsidRPr="00A70DC3">
        <w:rPr>
          <w:rStyle w:val="EndnoteReference"/>
          <w:sz w:val="20"/>
          <w:szCs w:val="20"/>
        </w:rPr>
        <w:endnoteRef/>
      </w:r>
      <w:r w:rsidRPr="00A70DC3">
        <w:rPr>
          <w:sz w:val="20"/>
          <w:szCs w:val="20"/>
        </w:rPr>
        <w:t xml:space="preserve"> Jonker L, Fisher SJ. The correlation between National Health Service trusts' clinical trial activity and both mortality rates and care quality commission ratings: a retrospective cross-sectional study. Public Health. 2018 Apr;157:1-6. </w:t>
      </w:r>
      <w:r w:rsidRPr="00A70DC3">
        <w:rPr>
          <w:sz w:val="20"/>
          <w:szCs w:val="20"/>
        </w:rPr>
        <w:t xml:space="preserve">doi: 10.1016/j.puhe.2017.12.022. Epub 2018 Feb 10. PMID: 29438805 </w:t>
      </w:r>
      <w:hyperlink r:id="rId16" w:history="1">
        <w:r w:rsidRPr="00A70DC3">
          <w:rPr>
            <w:rStyle w:val="Hyperlink"/>
            <w:sz w:val="20"/>
            <w:szCs w:val="20"/>
          </w:rPr>
          <w:t>https://www.ncbi.nlm.nih.gov/pubmed/29438805</w:t>
        </w:r>
      </w:hyperlink>
    </w:p>
    <w:p w14:paraId="0662732F" w14:textId="77777777" w:rsidR="00A65F92" w:rsidRPr="00A70DC3" w:rsidRDefault="00A65F92" w:rsidP="00A70DC3">
      <w:pPr>
        <w:pStyle w:val="NoSpacing"/>
        <w:ind w:right="-319"/>
        <w:rPr>
          <w:sz w:val="20"/>
          <w:szCs w:val="20"/>
        </w:rPr>
      </w:pPr>
    </w:p>
  </w:endnote>
  <w:endnote w:id="18">
    <w:p w14:paraId="09E98601"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Jonker L, Fisher SJ, </w:t>
      </w:r>
      <w:r w:rsidRPr="00A70DC3">
        <w:rPr>
          <w:sz w:val="20"/>
          <w:szCs w:val="20"/>
        </w:rPr>
        <w:t>Dagnan D. Patients admitted to more research-active hospitals have more confidence in staff and are better informed about their condition and medication: Results from a retrospective cross-sectional study. J Eval Clin Pract. 2020 Feb;26(1):203-208. doi: 10.1111/jep.13118. Epub 2019 Feb 19. PMID: 30784152.</w:t>
      </w:r>
    </w:p>
    <w:p w14:paraId="5EC6831E" w14:textId="77777777" w:rsidR="00A65F92" w:rsidRPr="00A70DC3" w:rsidRDefault="00A87451" w:rsidP="00A70DC3">
      <w:pPr>
        <w:pStyle w:val="NoSpacing"/>
        <w:ind w:right="-319"/>
        <w:rPr>
          <w:sz w:val="20"/>
          <w:szCs w:val="20"/>
        </w:rPr>
      </w:pPr>
      <w:hyperlink r:id="rId17" w:history="1">
        <w:r w:rsidR="00A65F92" w:rsidRPr="00A70DC3">
          <w:rPr>
            <w:rStyle w:val="Hyperlink"/>
            <w:sz w:val="20"/>
            <w:szCs w:val="20"/>
          </w:rPr>
          <w:t>https://pubmed.ncbi.nlm.nih.gov/30784152/</w:t>
        </w:r>
      </w:hyperlink>
      <w:r w:rsidR="00A65F92" w:rsidRPr="00A70DC3">
        <w:rPr>
          <w:sz w:val="20"/>
          <w:szCs w:val="20"/>
        </w:rPr>
        <w:t xml:space="preserve"> </w:t>
      </w:r>
    </w:p>
    <w:p w14:paraId="00A0FCEE" w14:textId="77777777" w:rsidR="00A65F92" w:rsidRPr="00A70DC3" w:rsidRDefault="00A65F92" w:rsidP="00A70DC3">
      <w:pPr>
        <w:pStyle w:val="NoSpacing"/>
        <w:ind w:right="-319"/>
        <w:rPr>
          <w:sz w:val="20"/>
          <w:szCs w:val="20"/>
        </w:rPr>
      </w:pPr>
    </w:p>
  </w:endnote>
  <w:endnote w:id="19">
    <w:p w14:paraId="3B13E092"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18" w:history="1">
        <w:r w:rsidRPr="00A70DC3">
          <w:rPr>
            <w:rStyle w:val="Hyperlink"/>
            <w:sz w:val="20"/>
            <w:szCs w:val="20"/>
          </w:rPr>
          <w:t>https://www.longtermplan.nhs.uk/wp-content/uploads/2019/01/nhs-long-term-plan-june-2019.pdf</w:t>
        </w:r>
      </w:hyperlink>
      <w:r w:rsidRPr="00A70DC3">
        <w:rPr>
          <w:sz w:val="20"/>
          <w:szCs w:val="20"/>
        </w:rPr>
        <w:t xml:space="preserve"> </w:t>
      </w:r>
    </w:p>
    <w:p w14:paraId="049B1E08" w14:textId="77777777" w:rsidR="00A65F92" w:rsidRPr="00A70DC3" w:rsidRDefault="00A65F92" w:rsidP="00A70DC3">
      <w:pPr>
        <w:pStyle w:val="NoSpacing"/>
        <w:ind w:right="-319"/>
        <w:rPr>
          <w:sz w:val="20"/>
          <w:szCs w:val="20"/>
        </w:rPr>
      </w:pPr>
    </w:p>
  </w:endnote>
  <w:endnote w:id="20">
    <w:p w14:paraId="136E182B" w14:textId="77777777" w:rsidR="00A65F92" w:rsidRPr="00A70DC3"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19" w:anchor=":~:text=In%20response%20to%20the%20ongoing,capability%20we%20currently%20have%20in" w:history="1">
        <w:r w:rsidRPr="00A70DC3">
          <w:rPr>
            <w:rStyle w:val="Hyperlink"/>
            <w:sz w:val="20"/>
            <w:szCs w:val="20"/>
          </w:rPr>
          <w:t>https://www.nihr.ac.uk/researchers/managing-research-recovery.htm#:~:text=In%20response%20to%20the%20ongoing,capability%20we%20currently%20have%20in</w:t>
        </w:r>
      </w:hyperlink>
    </w:p>
    <w:p w14:paraId="01A1E019" w14:textId="77777777" w:rsidR="00A65F92" w:rsidRPr="00A70DC3" w:rsidRDefault="00A65F92" w:rsidP="00A70DC3">
      <w:pPr>
        <w:pStyle w:val="NoSpacing"/>
        <w:ind w:right="-319"/>
        <w:rPr>
          <w:sz w:val="20"/>
          <w:szCs w:val="20"/>
        </w:rPr>
      </w:pPr>
    </w:p>
  </w:endnote>
  <w:endnote w:id="21">
    <w:p w14:paraId="7BE7D52F" w14:textId="460E8318" w:rsidR="00A65F92" w:rsidRPr="00167A92" w:rsidRDefault="00A65F92" w:rsidP="00A70DC3">
      <w:pPr>
        <w:pStyle w:val="NoSpacing"/>
        <w:ind w:right="-319"/>
        <w:rPr>
          <w:sz w:val="20"/>
          <w:szCs w:val="20"/>
        </w:rPr>
      </w:pPr>
      <w:r w:rsidRPr="00A70DC3">
        <w:rPr>
          <w:rStyle w:val="EndnoteReference"/>
          <w:sz w:val="20"/>
          <w:szCs w:val="20"/>
        </w:rPr>
        <w:endnoteRef/>
      </w:r>
      <w:r w:rsidRPr="00A70DC3">
        <w:rPr>
          <w:sz w:val="20"/>
          <w:szCs w:val="20"/>
        </w:rPr>
        <w:t xml:space="preserve"> </w:t>
      </w:r>
      <w:hyperlink r:id="rId20" w:history="1">
        <w:r w:rsidRPr="00A70DC3">
          <w:rPr>
            <w:rStyle w:val="Hyperlink"/>
            <w:sz w:val="20"/>
            <w:szCs w:val="20"/>
          </w:rPr>
          <w:t>https://odp.nihr.ac.uk/</w:t>
        </w:r>
      </w:hyperlink>
      <w:r w:rsidRPr="00A70DC3">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B00F8" w14:textId="54EEA0A1" w:rsidR="00A65F92" w:rsidRDefault="00A65F92">
    <w:pPr>
      <w:pStyle w:val="Footer"/>
    </w:pPr>
    <w:r>
      <w:rPr>
        <w:noProof/>
        <w:lang w:eastAsia="en-GB"/>
      </w:rPr>
      <mc:AlternateContent>
        <mc:Choice Requires="wps">
          <w:drawing>
            <wp:anchor distT="0" distB="0" distL="114300" distR="114300" simplePos="0" relativeHeight="251666944" behindDoc="0" locked="0" layoutInCell="1" allowOverlap="1" wp14:anchorId="79930E07" wp14:editId="4FA73800">
              <wp:simplePos x="0" y="0"/>
              <wp:positionH relativeFrom="column">
                <wp:posOffset>-693420</wp:posOffset>
              </wp:positionH>
              <wp:positionV relativeFrom="paragraph">
                <wp:posOffset>65984</wp:posOffset>
              </wp:positionV>
              <wp:extent cx="7560000" cy="540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97FAC" w14:textId="1D84A440" w:rsidR="00A65F92" w:rsidRPr="00C87059" w:rsidRDefault="00A65F92" w:rsidP="00C87059">
                          <w:pPr>
                            <w:pStyle w:val="NoSpacing"/>
                            <w:rPr>
                              <w:sz w:val="16"/>
                              <w:szCs w:val="16"/>
                            </w:rPr>
                          </w:pPr>
                        </w:p>
                        <w:tbl>
                          <w:tblPr>
                            <w:tblStyle w:val="TableGrid"/>
                            <w:tblW w:w="10098"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gridCol w:w="1026"/>
                          </w:tblGrid>
                          <w:tr w:rsidR="00A65F92" w14:paraId="1A628E70" w14:textId="77777777" w:rsidTr="00934E36">
                            <w:trPr>
                              <w:trHeight w:val="372"/>
                            </w:trPr>
                            <w:tc>
                              <w:tcPr>
                                <w:tcW w:w="9072" w:type="dxa"/>
                              </w:tcPr>
                              <w:p w14:paraId="5FF7C516" w14:textId="6D89B81D" w:rsidR="00A65F92" w:rsidRDefault="00A65F92" w:rsidP="00C87059">
                                <w:pPr>
                                  <w:pStyle w:val="NoSpacing"/>
                                </w:pPr>
                                <w:r>
                                  <w:t>Joint Clinical Strategy for Research, Development and Innovation - 2022-2027</w:t>
                                </w:r>
                              </w:p>
                            </w:tc>
                            <w:tc>
                              <w:tcPr>
                                <w:tcW w:w="1026" w:type="dxa"/>
                              </w:tcPr>
                              <w:p w14:paraId="3F50D0AF" w14:textId="1A8CA4FB" w:rsidR="00A65F92" w:rsidRPr="00C87059" w:rsidRDefault="00A65F92" w:rsidP="00C87059">
                                <w:pPr>
                                  <w:pStyle w:val="NoSpacing"/>
                                  <w:jc w:val="right"/>
                                  <w:rPr>
                                    <w:b/>
                                    <w:bCs/>
                                  </w:rPr>
                                </w:pPr>
                                <w:r w:rsidRPr="00C87059">
                                  <w:rPr>
                                    <w:b/>
                                    <w:bCs/>
                                  </w:rPr>
                                  <w:fldChar w:fldCharType="begin"/>
                                </w:r>
                                <w:r w:rsidRPr="00C87059">
                                  <w:rPr>
                                    <w:b/>
                                    <w:bCs/>
                                  </w:rPr>
                                  <w:instrText xml:space="preserve"> PAGE   \* MERGEFORMAT </w:instrText>
                                </w:r>
                                <w:r w:rsidRPr="00C87059">
                                  <w:rPr>
                                    <w:b/>
                                    <w:bCs/>
                                  </w:rPr>
                                  <w:fldChar w:fldCharType="separate"/>
                                </w:r>
                                <w:r w:rsidR="00C2572F">
                                  <w:rPr>
                                    <w:b/>
                                    <w:bCs/>
                                    <w:noProof/>
                                  </w:rPr>
                                  <w:t>16</w:t>
                                </w:r>
                                <w:r w:rsidRPr="00C87059">
                                  <w:rPr>
                                    <w:b/>
                                    <w:bCs/>
                                    <w:noProof/>
                                  </w:rPr>
                                  <w:fldChar w:fldCharType="end"/>
                                </w:r>
                              </w:p>
                            </w:tc>
                          </w:tr>
                        </w:tbl>
                        <w:p w14:paraId="38FC11DB" w14:textId="4EF46AFE" w:rsidR="00A65F92" w:rsidRDefault="00A65F92" w:rsidP="00C87059">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30E07" id="Rectangle 3" o:spid="_x0000_s1055" style="position:absolute;margin-left:-54.6pt;margin-top:5.2pt;width:595.3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" fillcolor="#005abd [3205]" stroked="f" strokeweight="2pt">
              <v:textbox>
                <w:txbxContent>
                  <w:p w14:paraId="11B97FAC" w14:textId="1D84A440" w:rsidR="00A65F92" w:rsidRPr="00C87059" w:rsidRDefault="00A65F92" w:rsidP="00C87059">
                    <w:pPr>
                      <w:pStyle w:val="NoSpacing"/>
                      <w:rPr>
                        <w:sz w:val="16"/>
                        <w:szCs w:val="16"/>
                      </w:rPr>
                    </w:pPr>
                  </w:p>
                  <w:tbl>
                    <w:tblPr>
                      <w:tblStyle w:val="TableGrid"/>
                      <w:tblW w:w="10098"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gridCol w:w="1026"/>
                    </w:tblGrid>
                    <w:tr w:rsidR="00A65F92" w14:paraId="1A628E70" w14:textId="77777777" w:rsidTr="00934E36">
                      <w:trPr>
                        <w:trHeight w:val="372"/>
                      </w:trPr>
                      <w:tc>
                        <w:tcPr>
                          <w:tcW w:w="9072" w:type="dxa"/>
                        </w:tcPr>
                        <w:p w14:paraId="5FF7C516" w14:textId="6D89B81D" w:rsidR="00A65F92" w:rsidRDefault="00A65F92" w:rsidP="00C87059">
                          <w:pPr>
                            <w:pStyle w:val="NoSpacing"/>
                          </w:pPr>
                          <w:r>
                            <w:t>Joint Clinical Strategy for Research, Development and Innovation - 2022-2027</w:t>
                          </w:r>
                        </w:p>
                      </w:tc>
                      <w:tc>
                        <w:tcPr>
                          <w:tcW w:w="1026" w:type="dxa"/>
                        </w:tcPr>
                        <w:p w14:paraId="3F50D0AF" w14:textId="1A8CA4FB" w:rsidR="00A65F92" w:rsidRPr="00C87059" w:rsidRDefault="00A65F92" w:rsidP="00C87059">
                          <w:pPr>
                            <w:pStyle w:val="NoSpacing"/>
                            <w:jc w:val="right"/>
                            <w:rPr>
                              <w:b/>
                              <w:bCs/>
                            </w:rPr>
                          </w:pPr>
                          <w:r w:rsidRPr="00C87059">
                            <w:rPr>
                              <w:b/>
                              <w:bCs/>
                            </w:rPr>
                            <w:fldChar w:fldCharType="begin"/>
                          </w:r>
                          <w:r w:rsidRPr="00C87059">
                            <w:rPr>
                              <w:b/>
                              <w:bCs/>
                            </w:rPr>
                            <w:instrText xml:space="preserve"> PAGE   \* MERGEFORMAT </w:instrText>
                          </w:r>
                          <w:r w:rsidRPr="00C87059">
                            <w:rPr>
                              <w:b/>
                              <w:bCs/>
                            </w:rPr>
                            <w:fldChar w:fldCharType="separate"/>
                          </w:r>
                          <w:r w:rsidR="00C2572F">
                            <w:rPr>
                              <w:b/>
                              <w:bCs/>
                              <w:noProof/>
                            </w:rPr>
                            <w:t>16</w:t>
                          </w:r>
                          <w:r w:rsidRPr="00C87059">
                            <w:rPr>
                              <w:b/>
                              <w:bCs/>
                              <w:noProof/>
                            </w:rPr>
                            <w:fldChar w:fldCharType="end"/>
                          </w:r>
                        </w:p>
                      </w:tc>
                    </w:tr>
                  </w:tbl>
                  <w:p w14:paraId="38FC11DB" w14:textId="4EF46AFE" w:rsidR="00A65F92" w:rsidRDefault="00A65F92" w:rsidP="00C87059">
                    <w:pPr>
                      <w:pStyle w:val="NoSpacing"/>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9727B" w14:textId="77777777" w:rsidR="00A65F92" w:rsidRDefault="00A65F92" w:rsidP="00A31DFE">
      <w:pPr>
        <w:spacing w:after="0" w:line="240" w:lineRule="auto"/>
      </w:pPr>
      <w:r>
        <w:separator/>
      </w:r>
    </w:p>
  </w:footnote>
  <w:footnote w:type="continuationSeparator" w:id="0">
    <w:p w14:paraId="29BF3AA1" w14:textId="77777777" w:rsidR="00A65F92" w:rsidRDefault="00A65F92" w:rsidP="00A31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6253C" w14:textId="2B8A0726" w:rsidR="00A65F92" w:rsidRDefault="00A65F92">
    <w:pPr>
      <w:pStyle w:val="Header"/>
    </w:pPr>
    <w:r>
      <w:rPr>
        <w:noProof/>
        <w:lang w:eastAsia="en-GB"/>
      </w:rPr>
      <mc:AlternateContent>
        <mc:Choice Requires="wps">
          <w:drawing>
            <wp:anchor distT="0" distB="0" distL="114300" distR="114300" simplePos="0" relativeHeight="251667968" behindDoc="0" locked="0" layoutInCell="1" allowOverlap="1" wp14:anchorId="6941100C" wp14:editId="2B39DBF7">
              <wp:simplePos x="0" y="0"/>
              <wp:positionH relativeFrom="column">
                <wp:posOffset>-904875</wp:posOffset>
              </wp:positionH>
              <wp:positionV relativeFrom="paragraph">
                <wp:posOffset>-440055</wp:posOffset>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864ED" w14:textId="6E04BBE6" w:rsidR="00A65F92" w:rsidRDefault="00A65F92"/>
                        <w:p w14:paraId="46A964A9" w14:textId="77777777" w:rsidR="00A65F92" w:rsidRDefault="00A65F92"/>
                        <w:tbl>
                          <w:tblPr>
                            <w:tblStyle w:val="TableGrid"/>
                            <w:tblW w:w="10206" w:type="dxa"/>
                            <w:tblInd w:w="817" w:type="dxa"/>
                            <w:tblLook w:val="04A0" w:firstRow="1" w:lastRow="0" w:firstColumn="1" w:lastColumn="0" w:noHBand="0" w:noVBand="1"/>
                          </w:tblPr>
                          <w:tblGrid>
                            <w:gridCol w:w="5796"/>
                            <w:gridCol w:w="4410"/>
                          </w:tblGrid>
                          <w:tr w:rsidR="00A65F92" w14:paraId="02B368D9" w14:textId="77777777" w:rsidTr="00B6084A">
                            <w:tc>
                              <w:tcPr>
                                <w:tcW w:w="5796" w:type="dxa"/>
                                <w:tcBorders>
                                  <w:top w:val="nil"/>
                                  <w:left w:val="nil"/>
                                  <w:bottom w:val="nil"/>
                                  <w:right w:val="nil"/>
                                </w:tcBorders>
                              </w:tcPr>
                              <w:p w14:paraId="563F577C" w14:textId="3DC1BE4C" w:rsidR="00A65F92" w:rsidRDefault="00A65F92" w:rsidP="00C87059">
                                <w:r>
                                  <w:rPr>
                                    <w:noProof/>
                                    <w:lang w:eastAsia="en-GB"/>
                                  </w:rPr>
                                  <w:drawing>
                                    <wp:inline distT="0" distB="0" distL="0" distR="0" wp14:anchorId="4CAE325D" wp14:editId="1886CADE">
                                      <wp:extent cx="1682842" cy="857250"/>
                                      <wp:effectExtent l="0" t="0" r="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5414" cy="868748"/>
                                              </a:xfrm>
                                              <a:prstGeom prst="rect">
                                                <a:avLst/>
                                              </a:prstGeom>
                                            </pic:spPr>
                                          </pic:pic>
                                        </a:graphicData>
                                      </a:graphic>
                                    </wp:inline>
                                  </w:drawing>
                                </w:r>
                              </w:p>
                            </w:tc>
                            <w:tc>
                              <w:tcPr>
                                <w:tcW w:w="4410" w:type="dxa"/>
                                <w:tcBorders>
                                  <w:top w:val="nil"/>
                                  <w:left w:val="nil"/>
                                  <w:bottom w:val="nil"/>
                                  <w:right w:val="nil"/>
                                </w:tcBorders>
                              </w:tcPr>
                              <w:p w14:paraId="570C01F1" w14:textId="5DCA8DD8" w:rsidR="00A65F92" w:rsidRDefault="00A65F92" w:rsidP="00C87059">
                                <w:pPr>
                                  <w:jc w:val="right"/>
                                </w:pPr>
                                <w:r>
                                  <w:rPr>
                                    <w:noProof/>
                                    <w:lang w:eastAsia="en-GB"/>
                                  </w:rPr>
                                  <w:drawing>
                                    <wp:inline distT="0" distB="0" distL="0" distR="0" wp14:anchorId="3EB06F6F" wp14:editId="34B071F6">
                                      <wp:extent cx="2179487" cy="857250"/>
                                      <wp:effectExtent l="0" t="0" r="0" b="0"/>
                                      <wp:docPr id="70" name="Picture 7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92241" cy="862266"/>
                                              </a:xfrm>
                                              <a:prstGeom prst="rect">
                                                <a:avLst/>
                                              </a:prstGeom>
                                            </pic:spPr>
                                          </pic:pic>
                                        </a:graphicData>
                                      </a:graphic>
                                    </wp:inline>
                                  </w:drawing>
                                </w:r>
                              </w:p>
                            </w:tc>
                          </w:tr>
                          <w:tr w:rsidR="00A65F92" w14:paraId="128FA4A3" w14:textId="77777777" w:rsidTr="00B6084A">
                            <w:tc>
                              <w:tcPr>
                                <w:tcW w:w="10206" w:type="dxa"/>
                                <w:gridSpan w:val="2"/>
                                <w:tcBorders>
                                  <w:top w:val="nil"/>
                                  <w:left w:val="nil"/>
                                  <w:bottom w:val="nil"/>
                                  <w:right w:val="nil"/>
                                </w:tcBorders>
                              </w:tcPr>
                              <w:p w14:paraId="279BFE4F" w14:textId="77777777" w:rsidR="00A65F92" w:rsidRDefault="00A65F92" w:rsidP="00C87059">
                                <w:pPr>
                                  <w:pStyle w:val="NoSpacing"/>
                                  <w:rPr>
                                    <w:noProof/>
                                  </w:rPr>
                                </w:pPr>
                              </w:p>
                              <w:p w14:paraId="61067727" w14:textId="77777777" w:rsidR="00A65F92" w:rsidRPr="00B6084A" w:rsidRDefault="00A65F92" w:rsidP="00C87059">
                                <w:pPr>
                                  <w:pStyle w:val="NoSpacing"/>
                                  <w:rPr>
                                    <w:noProof/>
                                    <w:sz w:val="24"/>
                                    <w:szCs w:val="24"/>
                                  </w:rPr>
                                </w:pPr>
                              </w:p>
                              <w:p w14:paraId="7471748D" w14:textId="77777777" w:rsidR="00A65F92" w:rsidRPr="00B6084A" w:rsidRDefault="00A65F92" w:rsidP="00C87059">
                                <w:pPr>
                                  <w:pStyle w:val="NoSpacing"/>
                                  <w:rPr>
                                    <w:noProof/>
                                    <w:sz w:val="24"/>
                                    <w:szCs w:val="24"/>
                                  </w:rPr>
                                </w:pPr>
                              </w:p>
                              <w:p w14:paraId="4B08F20B" w14:textId="77777777" w:rsidR="00A65F92" w:rsidRPr="00B6084A" w:rsidRDefault="00A65F92" w:rsidP="00B6084A">
                                <w:pPr>
                                  <w:pStyle w:val="NoSpacing"/>
                                  <w:rPr>
                                    <w:b/>
                                    <w:bCs/>
                                    <w:noProof/>
                                    <w:sz w:val="24"/>
                                    <w:szCs w:val="24"/>
                                  </w:rPr>
                                </w:pPr>
                              </w:p>
                              <w:p w14:paraId="291AA6FE" w14:textId="6B9771C0" w:rsidR="00A65F92" w:rsidRPr="00B6084A" w:rsidRDefault="00A65F92" w:rsidP="00B6084A">
                                <w:pPr>
                                  <w:pStyle w:val="NoSpacing"/>
                                  <w:rPr>
                                    <w:b/>
                                    <w:bCs/>
                                    <w:noProof/>
                                    <w:sz w:val="24"/>
                                    <w:szCs w:val="24"/>
                                  </w:rPr>
                                </w:pPr>
                              </w:p>
                              <w:p w14:paraId="09654FEC" w14:textId="0AF18C84" w:rsidR="00A65F92" w:rsidRDefault="00A65F92" w:rsidP="00B6084A">
                                <w:pPr>
                                  <w:pStyle w:val="NoSpacing"/>
                                  <w:rPr>
                                    <w:b/>
                                    <w:bCs/>
                                    <w:noProof/>
                                    <w:sz w:val="24"/>
                                    <w:szCs w:val="24"/>
                                  </w:rPr>
                                </w:pPr>
                              </w:p>
                              <w:p w14:paraId="6FA86177" w14:textId="29B0174E" w:rsidR="00A65F92" w:rsidRDefault="00A65F92" w:rsidP="00B6084A">
                                <w:pPr>
                                  <w:pStyle w:val="NoSpacing"/>
                                  <w:rPr>
                                    <w:b/>
                                    <w:bCs/>
                                    <w:noProof/>
                                    <w:sz w:val="24"/>
                                    <w:szCs w:val="24"/>
                                  </w:rPr>
                                </w:pPr>
                              </w:p>
                              <w:p w14:paraId="637AD597" w14:textId="7A60DBEB" w:rsidR="00A65F92" w:rsidRDefault="00A65F92" w:rsidP="00B6084A">
                                <w:pPr>
                                  <w:pStyle w:val="NoSpacing"/>
                                  <w:rPr>
                                    <w:b/>
                                    <w:bCs/>
                                    <w:noProof/>
                                    <w:sz w:val="24"/>
                                    <w:szCs w:val="24"/>
                                  </w:rPr>
                                </w:pPr>
                              </w:p>
                              <w:p w14:paraId="70E1ACF2" w14:textId="1CB4B362" w:rsidR="00A65F92" w:rsidRDefault="00A65F92" w:rsidP="00B6084A">
                                <w:pPr>
                                  <w:pStyle w:val="NoSpacing"/>
                                  <w:rPr>
                                    <w:b/>
                                    <w:bCs/>
                                    <w:noProof/>
                                    <w:sz w:val="24"/>
                                    <w:szCs w:val="24"/>
                                  </w:rPr>
                                </w:pPr>
                              </w:p>
                              <w:p w14:paraId="5B5266A1" w14:textId="033818E4" w:rsidR="00A65F92" w:rsidRDefault="00A65F92" w:rsidP="00B6084A">
                                <w:pPr>
                                  <w:pStyle w:val="NoSpacing"/>
                                  <w:rPr>
                                    <w:b/>
                                    <w:bCs/>
                                    <w:noProof/>
                                    <w:sz w:val="24"/>
                                    <w:szCs w:val="24"/>
                                  </w:rPr>
                                </w:pPr>
                              </w:p>
                              <w:p w14:paraId="52E4590E" w14:textId="77777777" w:rsidR="00A65F92" w:rsidRPr="00B6084A" w:rsidRDefault="00A65F92" w:rsidP="00B6084A">
                                <w:pPr>
                                  <w:pStyle w:val="NoSpacing"/>
                                  <w:rPr>
                                    <w:b/>
                                    <w:bCs/>
                                    <w:noProof/>
                                    <w:sz w:val="24"/>
                                    <w:szCs w:val="24"/>
                                  </w:rPr>
                                </w:pPr>
                              </w:p>
                              <w:p w14:paraId="738AF8A7" w14:textId="77777777" w:rsidR="00A65F92" w:rsidRPr="00B6084A" w:rsidRDefault="00A65F92" w:rsidP="00B6084A">
                                <w:pPr>
                                  <w:pStyle w:val="NoSpacing"/>
                                  <w:jc w:val="center"/>
                                  <w:rPr>
                                    <w:b/>
                                    <w:bCs/>
                                    <w:noProof/>
                                    <w:sz w:val="24"/>
                                    <w:szCs w:val="24"/>
                                  </w:rPr>
                                </w:pPr>
                              </w:p>
                              <w:p w14:paraId="7581A97B" w14:textId="77777777" w:rsidR="00A65F92" w:rsidRPr="00B6084A" w:rsidRDefault="00A65F92" w:rsidP="00B6084A">
                                <w:pPr>
                                  <w:pStyle w:val="NoSpacing"/>
                                  <w:jc w:val="center"/>
                                  <w:rPr>
                                    <w:b/>
                                    <w:bCs/>
                                    <w:noProof/>
                                    <w:sz w:val="24"/>
                                    <w:szCs w:val="24"/>
                                  </w:rPr>
                                </w:pPr>
                              </w:p>
                              <w:p w14:paraId="32192D74" w14:textId="77777777" w:rsidR="00A65F92" w:rsidRPr="00B6084A" w:rsidRDefault="00A65F92" w:rsidP="00B6084A">
                                <w:pPr>
                                  <w:pStyle w:val="NoSpacing"/>
                                  <w:jc w:val="center"/>
                                  <w:rPr>
                                    <w:b/>
                                    <w:bCs/>
                                    <w:noProof/>
                                    <w:sz w:val="24"/>
                                    <w:szCs w:val="24"/>
                                  </w:rPr>
                                </w:pPr>
                              </w:p>
                              <w:p w14:paraId="0EB6E590" w14:textId="7734A565" w:rsidR="00A65F92" w:rsidRPr="00B6084A" w:rsidRDefault="00A65F92" w:rsidP="00B6084A">
                                <w:pPr>
                                  <w:pStyle w:val="NoSpacing"/>
                                  <w:jc w:val="center"/>
                                  <w:rPr>
                                    <w:b/>
                                    <w:bCs/>
                                    <w:noProof/>
                                    <w:sz w:val="72"/>
                                    <w:szCs w:val="72"/>
                                  </w:rPr>
                                </w:pPr>
                                <w:r w:rsidRPr="00B6084A">
                                  <w:rPr>
                                    <w:b/>
                                    <w:bCs/>
                                    <w:noProof/>
                                    <w:sz w:val="72"/>
                                    <w:szCs w:val="72"/>
                                  </w:rPr>
                                  <w:t xml:space="preserve">Our </w:t>
                                </w:r>
                                <w:r>
                                  <w:rPr>
                                    <w:b/>
                                    <w:bCs/>
                                    <w:noProof/>
                                    <w:sz w:val="72"/>
                                    <w:szCs w:val="72"/>
                                  </w:rPr>
                                  <w:t xml:space="preserve">Joint </w:t>
                                </w:r>
                                <w:r w:rsidRPr="00B6084A">
                                  <w:rPr>
                                    <w:b/>
                                    <w:bCs/>
                                    <w:noProof/>
                                    <w:sz w:val="72"/>
                                    <w:szCs w:val="72"/>
                                  </w:rPr>
                                  <w:t xml:space="preserve">Clinical Strategy </w:t>
                                </w:r>
                                <w:r>
                                  <w:rPr>
                                    <w:b/>
                                    <w:bCs/>
                                    <w:noProof/>
                                    <w:sz w:val="72"/>
                                    <w:szCs w:val="72"/>
                                  </w:rPr>
                                  <w:t xml:space="preserve">for </w:t>
                                </w:r>
                                <w:r w:rsidRPr="00B6084A">
                                  <w:rPr>
                                    <w:b/>
                                    <w:bCs/>
                                    <w:noProof/>
                                    <w:sz w:val="72"/>
                                    <w:szCs w:val="72"/>
                                  </w:rPr>
                                  <w:t xml:space="preserve">Research, Development &amp; Innovation </w:t>
                                </w:r>
                              </w:p>
                              <w:p w14:paraId="7EE49741" w14:textId="77777777" w:rsidR="00A65F92" w:rsidRDefault="00A65F92" w:rsidP="00C87059">
                                <w:pPr>
                                  <w:pStyle w:val="NoSpacing"/>
                                  <w:jc w:val="center"/>
                                  <w:rPr>
                                    <w:b/>
                                    <w:bCs/>
                                    <w:noProof/>
                                  </w:rPr>
                                </w:pPr>
                              </w:p>
                              <w:p w14:paraId="61BA0CED" w14:textId="6B8775D8" w:rsidR="00A65F92" w:rsidRDefault="00A65F92" w:rsidP="00C87059">
                                <w:pPr>
                                  <w:pStyle w:val="NoSpacing"/>
                                  <w:jc w:val="center"/>
                                  <w:rPr>
                                    <w:b/>
                                    <w:bCs/>
                                    <w:noProof/>
                                  </w:rPr>
                                </w:pPr>
                              </w:p>
                              <w:p w14:paraId="46C0C020" w14:textId="77777777" w:rsidR="00A65F92" w:rsidRDefault="00A65F92" w:rsidP="00C87059">
                                <w:pPr>
                                  <w:pStyle w:val="NoSpacing"/>
                                  <w:jc w:val="center"/>
                                  <w:rPr>
                                    <w:b/>
                                    <w:bCs/>
                                    <w:noProof/>
                                  </w:rPr>
                                </w:pPr>
                              </w:p>
                              <w:p w14:paraId="49094A98" w14:textId="77777777" w:rsidR="00A65F92" w:rsidRDefault="00A65F92" w:rsidP="00C87059">
                                <w:pPr>
                                  <w:pStyle w:val="NoSpacing"/>
                                  <w:jc w:val="center"/>
                                  <w:rPr>
                                    <w:b/>
                                    <w:bCs/>
                                    <w:noProof/>
                                  </w:rPr>
                                </w:pPr>
                              </w:p>
                              <w:p w14:paraId="71713917" w14:textId="0E30EB16" w:rsidR="00A65F92" w:rsidRDefault="00A65F92" w:rsidP="00C87059">
                                <w:pPr>
                                  <w:pStyle w:val="NoSpacing"/>
                                  <w:jc w:val="center"/>
                                  <w:rPr>
                                    <w:b/>
                                    <w:bCs/>
                                    <w:noProof/>
                                    <w:color w:val="A6A6A6" w:themeColor="background1" w:themeShade="A6"/>
                                    <w:sz w:val="72"/>
                                    <w:szCs w:val="72"/>
                                  </w:rPr>
                                </w:pPr>
                                <w:r w:rsidRPr="00B6084A">
                                  <w:rPr>
                                    <w:b/>
                                    <w:bCs/>
                                    <w:noProof/>
                                    <w:color w:val="A6A6A6" w:themeColor="background1" w:themeShade="A6"/>
                                    <w:sz w:val="72"/>
                                    <w:szCs w:val="72"/>
                                  </w:rPr>
                                  <w:t xml:space="preserve">2022 </w:t>
                                </w:r>
                                <w:r>
                                  <w:rPr>
                                    <w:b/>
                                    <w:bCs/>
                                    <w:noProof/>
                                    <w:color w:val="A6A6A6" w:themeColor="background1" w:themeShade="A6"/>
                                    <w:sz w:val="72"/>
                                    <w:szCs w:val="72"/>
                                  </w:rPr>
                                  <w:t>–</w:t>
                                </w:r>
                                <w:r w:rsidRPr="00B6084A">
                                  <w:rPr>
                                    <w:b/>
                                    <w:bCs/>
                                    <w:noProof/>
                                    <w:color w:val="A6A6A6" w:themeColor="background1" w:themeShade="A6"/>
                                    <w:sz w:val="72"/>
                                    <w:szCs w:val="72"/>
                                  </w:rPr>
                                  <w:t xml:space="preserve"> 2027</w:t>
                                </w:r>
                              </w:p>
                              <w:p w14:paraId="6668167F" w14:textId="77777777" w:rsidR="00A65F92" w:rsidRDefault="00A65F92" w:rsidP="00C87059">
                                <w:pPr>
                                  <w:pStyle w:val="NoSpacing"/>
                                  <w:jc w:val="center"/>
                                  <w:rPr>
                                    <w:b/>
                                    <w:bCs/>
                                    <w:noProof/>
                                    <w:color w:val="A6A6A6" w:themeColor="background1" w:themeShade="A6"/>
                                    <w:sz w:val="72"/>
                                    <w:szCs w:val="72"/>
                                  </w:rPr>
                                </w:pPr>
                              </w:p>
                              <w:p w14:paraId="079A122D" w14:textId="316FB0C8" w:rsidR="00A65F92" w:rsidRDefault="00A65F92" w:rsidP="00B6084A">
                                <w:pPr>
                                  <w:pStyle w:val="NoSpacing"/>
                                  <w:rPr>
                                    <w:b/>
                                    <w:bCs/>
                                    <w:noProof/>
                                    <w:color w:val="A6A6A6" w:themeColor="background1" w:themeShade="A6"/>
                                    <w:sz w:val="72"/>
                                    <w:szCs w:val="72"/>
                                  </w:rPr>
                                </w:pPr>
                              </w:p>
                              <w:p w14:paraId="31DE662B" w14:textId="77777777" w:rsidR="00A65F92" w:rsidRDefault="00A65F92" w:rsidP="00B6084A">
                                <w:pPr>
                                  <w:pStyle w:val="NoSpacing"/>
                                  <w:rPr>
                                    <w:b/>
                                    <w:bCs/>
                                    <w:noProof/>
                                    <w:color w:val="A6A6A6" w:themeColor="background1" w:themeShade="A6"/>
                                    <w:sz w:val="72"/>
                                    <w:szCs w:val="72"/>
                                  </w:rPr>
                                </w:pPr>
                              </w:p>
                              <w:p w14:paraId="0B942173" w14:textId="0EB7D226" w:rsidR="00A65F92" w:rsidRDefault="00A65F92" w:rsidP="00C87059">
                                <w:pPr>
                                  <w:pStyle w:val="NoSpacing"/>
                                  <w:jc w:val="center"/>
                                  <w:rPr>
                                    <w:b/>
                                    <w:bCs/>
                                    <w:noProof/>
                                    <w:color w:val="FFFFFF" w:themeColor="background1"/>
                                    <w:sz w:val="32"/>
                                    <w:szCs w:val="32"/>
                                  </w:rPr>
                                </w:pPr>
                                <w:r w:rsidRPr="00B6084A">
                                  <w:rPr>
                                    <w:b/>
                                    <w:bCs/>
                                    <w:noProof/>
                                    <w:color w:val="FFFFFF" w:themeColor="background1"/>
                                    <w:sz w:val="32"/>
                                    <w:szCs w:val="32"/>
                                  </w:rPr>
                                  <w:t>Stockport NHS Foundation Trust</w:t>
                                </w:r>
                              </w:p>
                              <w:p w14:paraId="3D05C53C" w14:textId="77777777" w:rsidR="00A65F92" w:rsidRPr="00B6084A" w:rsidRDefault="00A65F92" w:rsidP="00C87059">
                                <w:pPr>
                                  <w:pStyle w:val="NoSpacing"/>
                                  <w:jc w:val="center"/>
                                  <w:rPr>
                                    <w:b/>
                                    <w:bCs/>
                                    <w:noProof/>
                                    <w:color w:val="FFFFFF" w:themeColor="background1"/>
                                    <w:sz w:val="32"/>
                                    <w:szCs w:val="32"/>
                                  </w:rPr>
                                </w:pPr>
                              </w:p>
                              <w:p w14:paraId="629A0A03" w14:textId="0EF39389" w:rsidR="00A65F92" w:rsidRDefault="00A65F92" w:rsidP="00C87059">
                                <w:pPr>
                                  <w:pStyle w:val="NoSpacing"/>
                                  <w:jc w:val="center"/>
                                  <w:rPr>
                                    <w:b/>
                                    <w:bCs/>
                                    <w:noProof/>
                                    <w:sz w:val="32"/>
                                    <w:szCs w:val="32"/>
                                  </w:rPr>
                                </w:pPr>
                                <w:r>
                                  <w:rPr>
                                    <w:b/>
                                    <w:bCs/>
                                    <w:noProof/>
                                    <w:sz w:val="32"/>
                                    <w:szCs w:val="32"/>
                                  </w:rPr>
                                  <w:t>&amp;</w:t>
                                </w:r>
                              </w:p>
                              <w:p w14:paraId="5702865E" w14:textId="77777777" w:rsidR="00A65F92" w:rsidRPr="00B6084A" w:rsidRDefault="00A65F92" w:rsidP="00C87059">
                                <w:pPr>
                                  <w:pStyle w:val="NoSpacing"/>
                                  <w:jc w:val="center"/>
                                  <w:rPr>
                                    <w:b/>
                                    <w:bCs/>
                                    <w:noProof/>
                                    <w:sz w:val="32"/>
                                    <w:szCs w:val="32"/>
                                  </w:rPr>
                                </w:pPr>
                              </w:p>
                              <w:p w14:paraId="24BF3B8B" w14:textId="7E8530B1" w:rsidR="00A65F92" w:rsidRDefault="00A65F92" w:rsidP="00C87059">
                                <w:pPr>
                                  <w:pStyle w:val="NoSpacing"/>
                                  <w:jc w:val="center"/>
                                  <w:rPr>
                                    <w:b/>
                                    <w:bCs/>
                                    <w:noProof/>
                                    <w:sz w:val="32"/>
                                    <w:szCs w:val="32"/>
                                  </w:rPr>
                                </w:pPr>
                                <w:r w:rsidRPr="00B6084A">
                                  <w:rPr>
                                    <w:b/>
                                    <w:bCs/>
                                    <w:noProof/>
                                    <w:sz w:val="32"/>
                                    <w:szCs w:val="32"/>
                                  </w:rPr>
                                  <w:t>Tameside &amp; Glossop Integrated Care NHS Foundation Trust</w:t>
                                </w:r>
                              </w:p>
                              <w:p w14:paraId="712BC8A9" w14:textId="77777777" w:rsidR="00A65F92" w:rsidRDefault="00A65F92" w:rsidP="00B6084A">
                                <w:pPr>
                                  <w:pStyle w:val="NoSpacing"/>
                                  <w:rPr>
                                    <w:b/>
                                    <w:bCs/>
                                    <w:noProof/>
                                    <w:sz w:val="32"/>
                                    <w:szCs w:val="32"/>
                                  </w:rPr>
                                </w:pPr>
                              </w:p>
                              <w:p w14:paraId="038521ED" w14:textId="77777777" w:rsidR="00A65F92" w:rsidRDefault="00A65F92" w:rsidP="00C87059">
                                <w:pPr>
                                  <w:pStyle w:val="NoSpacing"/>
                                  <w:jc w:val="center"/>
                                  <w:rPr>
                                    <w:b/>
                                    <w:bCs/>
                                    <w:noProof/>
                                    <w:sz w:val="32"/>
                                    <w:szCs w:val="32"/>
                                  </w:rPr>
                                </w:pPr>
                              </w:p>
                              <w:p w14:paraId="518947FE" w14:textId="77777777" w:rsidR="00A65F92" w:rsidRDefault="00A65F92" w:rsidP="00C87059">
                                <w:pPr>
                                  <w:pStyle w:val="NoSpacing"/>
                                  <w:jc w:val="center"/>
                                  <w:rPr>
                                    <w:b/>
                                    <w:bCs/>
                                    <w:noProof/>
                                    <w:sz w:val="32"/>
                                    <w:szCs w:val="32"/>
                                  </w:rPr>
                                </w:pPr>
                              </w:p>
                              <w:p w14:paraId="65402B85" w14:textId="77777777" w:rsidR="00A65F92" w:rsidRDefault="00A65F92" w:rsidP="00C87059">
                                <w:pPr>
                                  <w:pStyle w:val="NoSpacing"/>
                                  <w:jc w:val="center"/>
                                  <w:rPr>
                                    <w:b/>
                                    <w:bCs/>
                                    <w:noProof/>
                                    <w:sz w:val="32"/>
                                    <w:szCs w:val="32"/>
                                  </w:rPr>
                                </w:pPr>
                              </w:p>
                              <w:p w14:paraId="4BA62ED8" w14:textId="77777777" w:rsidR="00A65F92" w:rsidRDefault="00A65F92" w:rsidP="00C87059">
                                <w:pPr>
                                  <w:pStyle w:val="NoSpacing"/>
                                  <w:jc w:val="center"/>
                                  <w:rPr>
                                    <w:b/>
                                    <w:bCs/>
                                    <w:noProof/>
                                    <w:sz w:val="32"/>
                                    <w:szCs w:val="32"/>
                                  </w:rPr>
                                </w:pPr>
                              </w:p>
                              <w:p w14:paraId="1917F4EF" w14:textId="77777777" w:rsidR="00A65F92" w:rsidRDefault="00A65F92" w:rsidP="00C87059">
                                <w:pPr>
                                  <w:pStyle w:val="NoSpacing"/>
                                  <w:jc w:val="center"/>
                                  <w:rPr>
                                    <w:b/>
                                    <w:bCs/>
                                    <w:noProof/>
                                    <w:sz w:val="32"/>
                                    <w:szCs w:val="32"/>
                                  </w:rPr>
                                </w:pPr>
                              </w:p>
                              <w:p w14:paraId="1F1A79F3" w14:textId="77777777" w:rsidR="00A65F92" w:rsidRDefault="00A65F92" w:rsidP="00C87059">
                                <w:pPr>
                                  <w:pStyle w:val="NoSpacing"/>
                                  <w:jc w:val="center"/>
                                  <w:rPr>
                                    <w:b/>
                                    <w:bCs/>
                                    <w:noProof/>
                                    <w:sz w:val="32"/>
                                    <w:szCs w:val="32"/>
                                  </w:rPr>
                                </w:pPr>
                              </w:p>
                              <w:p w14:paraId="0408AC51" w14:textId="77777777" w:rsidR="00A65F92" w:rsidRDefault="00A65F92" w:rsidP="00C87059">
                                <w:pPr>
                                  <w:pStyle w:val="NoSpacing"/>
                                  <w:jc w:val="center"/>
                                  <w:rPr>
                                    <w:b/>
                                    <w:bCs/>
                                    <w:noProof/>
                                    <w:sz w:val="32"/>
                                    <w:szCs w:val="32"/>
                                  </w:rPr>
                                </w:pPr>
                              </w:p>
                              <w:p w14:paraId="07516A47" w14:textId="77777777" w:rsidR="00A65F92" w:rsidRDefault="00A65F92" w:rsidP="00C87059">
                                <w:pPr>
                                  <w:pStyle w:val="NoSpacing"/>
                                  <w:jc w:val="center"/>
                                  <w:rPr>
                                    <w:b/>
                                    <w:bCs/>
                                    <w:noProof/>
                                    <w:sz w:val="32"/>
                                    <w:szCs w:val="32"/>
                                  </w:rPr>
                                </w:pPr>
                              </w:p>
                              <w:p w14:paraId="58C6E7F4" w14:textId="77777777" w:rsidR="00A65F92" w:rsidRDefault="00A65F92" w:rsidP="00C87059">
                                <w:pPr>
                                  <w:pStyle w:val="NoSpacing"/>
                                  <w:jc w:val="center"/>
                                  <w:rPr>
                                    <w:b/>
                                    <w:bCs/>
                                    <w:noProof/>
                                    <w:sz w:val="32"/>
                                    <w:szCs w:val="32"/>
                                  </w:rPr>
                                </w:pPr>
                              </w:p>
                              <w:p w14:paraId="3A3FA1EE" w14:textId="77777777" w:rsidR="00A65F92" w:rsidRDefault="00A65F92" w:rsidP="00C87059">
                                <w:pPr>
                                  <w:pStyle w:val="NoSpacing"/>
                                  <w:jc w:val="center"/>
                                  <w:rPr>
                                    <w:b/>
                                    <w:bCs/>
                                    <w:noProof/>
                                    <w:sz w:val="32"/>
                                    <w:szCs w:val="32"/>
                                  </w:rPr>
                                </w:pPr>
                              </w:p>
                              <w:p w14:paraId="56A85347" w14:textId="3633FCE1" w:rsidR="00A65F92" w:rsidRPr="00B6084A" w:rsidRDefault="00A65F92" w:rsidP="00B6084A">
                                <w:pPr>
                                  <w:pStyle w:val="NoSpacing"/>
                                  <w:rPr>
                                    <w:b/>
                                    <w:bCs/>
                                    <w:noProof/>
                                    <w:sz w:val="24"/>
                                    <w:szCs w:val="24"/>
                                  </w:rPr>
                                </w:pPr>
                              </w:p>
                            </w:tc>
                          </w:tr>
                        </w:tbl>
                        <w:p w14:paraId="70A3FD52" w14:textId="0621672B" w:rsidR="00A65F92" w:rsidRPr="00C87059" w:rsidRDefault="00A65F92" w:rsidP="00C87059">
                          <w:pPr>
                            <w:pStyle w:val="NoSpacing"/>
                            <w:rPr>
                              <w:color w:val="005AB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100C" id="Rectangle 1" o:spid="_x0000_s1053" style="position:absolute;margin-left:-71.25pt;margin-top:-34.65pt;width:595.3pt;height:84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" fillcolor="#005abd [3205]" stroked="f" strokeweight="2pt">
              <v:textbox>
                <w:txbxContent>
                  <w:p w14:paraId="65B864ED" w14:textId="6E04BBE6" w:rsidR="00A65F92" w:rsidRDefault="00A65F92"/>
                  <w:p w14:paraId="46A964A9" w14:textId="77777777" w:rsidR="00A65F92" w:rsidRDefault="00A65F92"/>
                  <w:tbl>
                    <w:tblPr>
                      <w:tblStyle w:val="TableGrid"/>
                      <w:tblW w:w="10206" w:type="dxa"/>
                      <w:tblInd w:w="817" w:type="dxa"/>
                      <w:tblLook w:val="04A0" w:firstRow="1" w:lastRow="0" w:firstColumn="1" w:lastColumn="0" w:noHBand="0" w:noVBand="1"/>
                    </w:tblPr>
                    <w:tblGrid>
                      <w:gridCol w:w="5796"/>
                      <w:gridCol w:w="4410"/>
                    </w:tblGrid>
                    <w:tr w:rsidR="00A65F92" w14:paraId="02B368D9" w14:textId="77777777" w:rsidTr="00B6084A">
                      <w:tc>
                        <w:tcPr>
                          <w:tcW w:w="5796" w:type="dxa"/>
                          <w:tcBorders>
                            <w:top w:val="nil"/>
                            <w:left w:val="nil"/>
                            <w:bottom w:val="nil"/>
                            <w:right w:val="nil"/>
                          </w:tcBorders>
                        </w:tcPr>
                        <w:p w14:paraId="563F577C" w14:textId="3DC1BE4C" w:rsidR="00A65F92" w:rsidRDefault="00A65F92" w:rsidP="00C87059">
                          <w:r>
                            <w:rPr>
                              <w:noProof/>
                              <w:lang w:eastAsia="en-GB"/>
                            </w:rPr>
                            <w:drawing>
                              <wp:inline distT="0" distB="0" distL="0" distR="0" wp14:anchorId="4CAE325D" wp14:editId="1886CADE">
                                <wp:extent cx="1682842" cy="857250"/>
                                <wp:effectExtent l="0" t="0" r="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5414" cy="868748"/>
                                        </a:xfrm>
                                        <a:prstGeom prst="rect">
                                          <a:avLst/>
                                        </a:prstGeom>
                                      </pic:spPr>
                                    </pic:pic>
                                  </a:graphicData>
                                </a:graphic>
                              </wp:inline>
                            </w:drawing>
                          </w:r>
                        </w:p>
                      </w:tc>
                      <w:tc>
                        <w:tcPr>
                          <w:tcW w:w="4410" w:type="dxa"/>
                          <w:tcBorders>
                            <w:top w:val="nil"/>
                            <w:left w:val="nil"/>
                            <w:bottom w:val="nil"/>
                            <w:right w:val="nil"/>
                          </w:tcBorders>
                        </w:tcPr>
                        <w:p w14:paraId="570C01F1" w14:textId="5DCA8DD8" w:rsidR="00A65F92" w:rsidRDefault="00A65F92" w:rsidP="00C87059">
                          <w:pPr>
                            <w:jc w:val="right"/>
                          </w:pPr>
                          <w:r>
                            <w:rPr>
                              <w:noProof/>
                              <w:lang w:eastAsia="en-GB"/>
                            </w:rPr>
                            <w:drawing>
                              <wp:inline distT="0" distB="0" distL="0" distR="0" wp14:anchorId="3EB06F6F" wp14:editId="34B071F6">
                                <wp:extent cx="2179487" cy="857250"/>
                                <wp:effectExtent l="0" t="0" r="0" b="0"/>
                                <wp:docPr id="70" name="Picture 7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92241" cy="862266"/>
                                        </a:xfrm>
                                        <a:prstGeom prst="rect">
                                          <a:avLst/>
                                        </a:prstGeom>
                                      </pic:spPr>
                                    </pic:pic>
                                  </a:graphicData>
                                </a:graphic>
                              </wp:inline>
                            </w:drawing>
                          </w:r>
                        </w:p>
                      </w:tc>
                    </w:tr>
                    <w:tr w:rsidR="00A65F92" w14:paraId="128FA4A3" w14:textId="77777777" w:rsidTr="00B6084A">
                      <w:tc>
                        <w:tcPr>
                          <w:tcW w:w="10206" w:type="dxa"/>
                          <w:gridSpan w:val="2"/>
                          <w:tcBorders>
                            <w:top w:val="nil"/>
                            <w:left w:val="nil"/>
                            <w:bottom w:val="nil"/>
                            <w:right w:val="nil"/>
                          </w:tcBorders>
                        </w:tcPr>
                        <w:p w14:paraId="279BFE4F" w14:textId="77777777" w:rsidR="00A65F92" w:rsidRDefault="00A65F92" w:rsidP="00C87059">
                          <w:pPr>
                            <w:pStyle w:val="NoSpacing"/>
                            <w:rPr>
                              <w:noProof/>
                            </w:rPr>
                          </w:pPr>
                        </w:p>
                        <w:p w14:paraId="61067727" w14:textId="77777777" w:rsidR="00A65F92" w:rsidRPr="00B6084A" w:rsidRDefault="00A65F92" w:rsidP="00C87059">
                          <w:pPr>
                            <w:pStyle w:val="NoSpacing"/>
                            <w:rPr>
                              <w:noProof/>
                              <w:sz w:val="24"/>
                              <w:szCs w:val="24"/>
                            </w:rPr>
                          </w:pPr>
                        </w:p>
                        <w:p w14:paraId="7471748D" w14:textId="77777777" w:rsidR="00A65F92" w:rsidRPr="00B6084A" w:rsidRDefault="00A65F92" w:rsidP="00C87059">
                          <w:pPr>
                            <w:pStyle w:val="NoSpacing"/>
                            <w:rPr>
                              <w:noProof/>
                              <w:sz w:val="24"/>
                              <w:szCs w:val="24"/>
                            </w:rPr>
                          </w:pPr>
                        </w:p>
                        <w:p w14:paraId="4B08F20B" w14:textId="77777777" w:rsidR="00A65F92" w:rsidRPr="00B6084A" w:rsidRDefault="00A65F92" w:rsidP="00B6084A">
                          <w:pPr>
                            <w:pStyle w:val="NoSpacing"/>
                            <w:rPr>
                              <w:b/>
                              <w:bCs/>
                              <w:noProof/>
                              <w:sz w:val="24"/>
                              <w:szCs w:val="24"/>
                            </w:rPr>
                          </w:pPr>
                        </w:p>
                        <w:p w14:paraId="291AA6FE" w14:textId="6B9771C0" w:rsidR="00A65F92" w:rsidRPr="00B6084A" w:rsidRDefault="00A65F92" w:rsidP="00B6084A">
                          <w:pPr>
                            <w:pStyle w:val="NoSpacing"/>
                            <w:rPr>
                              <w:b/>
                              <w:bCs/>
                              <w:noProof/>
                              <w:sz w:val="24"/>
                              <w:szCs w:val="24"/>
                            </w:rPr>
                          </w:pPr>
                        </w:p>
                        <w:p w14:paraId="09654FEC" w14:textId="0AF18C84" w:rsidR="00A65F92" w:rsidRDefault="00A65F92" w:rsidP="00B6084A">
                          <w:pPr>
                            <w:pStyle w:val="NoSpacing"/>
                            <w:rPr>
                              <w:b/>
                              <w:bCs/>
                              <w:noProof/>
                              <w:sz w:val="24"/>
                              <w:szCs w:val="24"/>
                            </w:rPr>
                          </w:pPr>
                        </w:p>
                        <w:p w14:paraId="6FA86177" w14:textId="29B0174E" w:rsidR="00A65F92" w:rsidRDefault="00A65F92" w:rsidP="00B6084A">
                          <w:pPr>
                            <w:pStyle w:val="NoSpacing"/>
                            <w:rPr>
                              <w:b/>
                              <w:bCs/>
                              <w:noProof/>
                              <w:sz w:val="24"/>
                              <w:szCs w:val="24"/>
                            </w:rPr>
                          </w:pPr>
                        </w:p>
                        <w:p w14:paraId="637AD597" w14:textId="7A60DBEB" w:rsidR="00A65F92" w:rsidRDefault="00A65F92" w:rsidP="00B6084A">
                          <w:pPr>
                            <w:pStyle w:val="NoSpacing"/>
                            <w:rPr>
                              <w:b/>
                              <w:bCs/>
                              <w:noProof/>
                              <w:sz w:val="24"/>
                              <w:szCs w:val="24"/>
                            </w:rPr>
                          </w:pPr>
                        </w:p>
                        <w:p w14:paraId="70E1ACF2" w14:textId="1CB4B362" w:rsidR="00A65F92" w:rsidRDefault="00A65F92" w:rsidP="00B6084A">
                          <w:pPr>
                            <w:pStyle w:val="NoSpacing"/>
                            <w:rPr>
                              <w:b/>
                              <w:bCs/>
                              <w:noProof/>
                              <w:sz w:val="24"/>
                              <w:szCs w:val="24"/>
                            </w:rPr>
                          </w:pPr>
                        </w:p>
                        <w:p w14:paraId="5B5266A1" w14:textId="033818E4" w:rsidR="00A65F92" w:rsidRDefault="00A65F92" w:rsidP="00B6084A">
                          <w:pPr>
                            <w:pStyle w:val="NoSpacing"/>
                            <w:rPr>
                              <w:b/>
                              <w:bCs/>
                              <w:noProof/>
                              <w:sz w:val="24"/>
                              <w:szCs w:val="24"/>
                            </w:rPr>
                          </w:pPr>
                        </w:p>
                        <w:p w14:paraId="52E4590E" w14:textId="77777777" w:rsidR="00A65F92" w:rsidRPr="00B6084A" w:rsidRDefault="00A65F92" w:rsidP="00B6084A">
                          <w:pPr>
                            <w:pStyle w:val="NoSpacing"/>
                            <w:rPr>
                              <w:b/>
                              <w:bCs/>
                              <w:noProof/>
                              <w:sz w:val="24"/>
                              <w:szCs w:val="24"/>
                            </w:rPr>
                          </w:pPr>
                        </w:p>
                        <w:p w14:paraId="738AF8A7" w14:textId="77777777" w:rsidR="00A65F92" w:rsidRPr="00B6084A" w:rsidRDefault="00A65F92" w:rsidP="00B6084A">
                          <w:pPr>
                            <w:pStyle w:val="NoSpacing"/>
                            <w:jc w:val="center"/>
                            <w:rPr>
                              <w:b/>
                              <w:bCs/>
                              <w:noProof/>
                              <w:sz w:val="24"/>
                              <w:szCs w:val="24"/>
                            </w:rPr>
                          </w:pPr>
                        </w:p>
                        <w:p w14:paraId="7581A97B" w14:textId="77777777" w:rsidR="00A65F92" w:rsidRPr="00B6084A" w:rsidRDefault="00A65F92" w:rsidP="00B6084A">
                          <w:pPr>
                            <w:pStyle w:val="NoSpacing"/>
                            <w:jc w:val="center"/>
                            <w:rPr>
                              <w:b/>
                              <w:bCs/>
                              <w:noProof/>
                              <w:sz w:val="24"/>
                              <w:szCs w:val="24"/>
                            </w:rPr>
                          </w:pPr>
                        </w:p>
                        <w:p w14:paraId="32192D74" w14:textId="77777777" w:rsidR="00A65F92" w:rsidRPr="00B6084A" w:rsidRDefault="00A65F92" w:rsidP="00B6084A">
                          <w:pPr>
                            <w:pStyle w:val="NoSpacing"/>
                            <w:jc w:val="center"/>
                            <w:rPr>
                              <w:b/>
                              <w:bCs/>
                              <w:noProof/>
                              <w:sz w:val="24"/>
                              <w:szCs w:val="24"/>
                            </w:rPr>
                          </w:pPr>
                        </w:p>
                        <w:p w14:paraId="0EB6E590" w14:textId="7734A565" w:rsidR="00A65F92" w:rsidRPr="00B6084A" w:rsidRDefault="00A65F92" w:rsidP="00B6084A">
                          <w:pPr>
                            <w:pStyle w:val="NoSpacing"/>
                            <w:jc w:val="center"/>
                            <w:rPr>
                              <w:b/>
                              <w:bCs/>
                              <w:noProof/>
                              <w:sz w:val="72"/>
                              <w:szCs w:val="72"/>
                            </w:rPr>
                          </w:pPr>
                          <w:r w:rsidRPr="00B6084A">
                            <w:rPr>
                              <w:b/>
                              <w:bCs/>
                              <w:noProof/>
                              <w:sz w:val="72"/>
                              <w:szCs w:val="72"/>
                            </w:rPr>
                            <w:t xml:space="preserve">Our </w:t>
                          </w:r>
                          <w:r>
                            <w:rPr>
                              <w:b/>
                              <w:bCs/>
                              <w:noProof/>
                              <w:sz w:val="72"/>
                              <w:szCs w:val="72"/>
                            </w:rPr>
                            <w:t xml:space="preserve">Joint </w:t>
                          </w:r>
                          <w:r w:rsidRPr="00B6084A">
                            <w:rPr>
                              <w:b/>
                              <w:bCs/>
                              <w:noProof/>
                              <w:sz w:val="72"/>
                              <w:szCs w:val="72"/>
                            </w:rPr>
                            <w:t xml:space="preserve">Clinical Strategy </w:t>
                          </w:r>
                          <w:r>
                            <w:rPr>
                              <w:b/>
                              <w:bCs/>
                              <w:noProof/>
                              <w:sz w:val="72"/>
                              <w:szCs w:val="72"/>
                            </w:rPr>
                            <w:t xml:space="preserve">for </w:t>
                          </w:r>
                          <w:r w:rsidRPr="00B6084A">
                            <w:rPr>
                              <w:b/>
                              <w:bCs/>
                              <w:noProof/>
                              <w:sz w:val="72"/>
                              <w:szCs w:val="72"/>
                            </w:rPr>
                            <w:t xml:space="preserve">Research, Development &amp; Innovation </w:t>
                          </w:r>
                        </w:p>
                        <w:p w14:paraId="7EE49741" w14:textId="77777777" w:rsidR="00A65F92" w:rsidRDefault="00A65F92" w:rsidP="00C87059">
                          <w:pPr>
                            <w:pStyle w:val="NoSpacing"/>
                            <w:jc w:val="center"/>
                            <w:rPr>
                              <w:b/>
                              <w:bCs/>
                              <w:noProof/>
                            </w:rPr>
                          </w:pPr>
                        </w:p>
                        <w:p w14:paraId="61BA0CED" w14:textId="6B8775D8" w:rsidR="00A65F92" w:rsidRDefault="00A65F92" w:rsidP="00C87059">
                          <w:pPr>
                            <w:pStyle w:val="NoSpacing"/>
                            <w:jc w:val="center"/>
                            <w:rPr>
                              <w:b/>
                              <w:bCs/>
                              <w:noProof/>
                            </w:rPr>
                          </w:pPr>
                        </w:p>
                        <w:p w14:paraId="46C0C020" w14:textId="77777777" w:rsidR="00A65F92" w:rsidRDefault="00A65F92" w:rsidP="00C87059">
                          <w:pPr>
                            <w:pStyle w:val="NoSpacing"/>
                            <w:jc w:val="center"/>
                            <w:rPr>
                              <w:b/>
                              <w:bCs/>
                              <w:noProof/>
                            </w:rPr>
                          </w:pPr>
                        </w:p>
                        <w:p w14:paraId="49094A98" w14:textId="77777777" w:rsidR="00A65F92" w:rsidRDefault="00A65F92" w:rsidP="00C87059">
                          <w:pPr>
                            <w:pStyle w:val="NoSpacing"/>
                            <w:jc w:val="center"/>
                            <w:rPr>
                              <w:b/>
                              <w:bCs/>
                              <w:noProof/>
                            </w:rPr>
                          </w:pPr>
                        </w:p>
                        <w:p w14:paraId="71713917" w14:textId="0E30EB16" w:rsidR="00A65F92" w:rsidRDefault="00A65F92" w:rsidP="00C87059">
                          <w:pPr>
                            <w:pStyle w:val="NoSpacing"/>
                            <w:jc w:val="center"/>
                            <w:rPr>
                              <w:b/>
                              <w:bCs/>
                              <w:noProof/>
                              <w:color w:val="A6A6A6" w:themeColor="background1" w:themeShade="A6"/>
                              <w:sz w:val="72"/>
                              <w:szCs w:val="72"/>
                            </w:rPr>
                          </w:pPr>
                          <w:r w:rsidRPr="00B6084A">
                            <w:rPr>
                              <w:b/>
                              <w:bCs/>
                              <w:noProof/>
                              <w:color w:val="A6A6A6" w:themeColor="background1" w:themeShade="A6"/>
                              <w:sz w:val="72"/>
                              <w:szCs w:val="72"/>
                            </w:rPr>
                            <w:t xml:space="preserve">2022 </w:t>
                          </w:r>
                          <w:r>
                            <w:rPr>
                              <w:b/>
                              <w:bCs/>
                              <w:noProof/>
                              <w:color w:val="A6A6A6" w:themeColor="background1" w:themeShade="A6"/>
                              <w:sz w:val="72"/>
                              <w:szCs w:val="72"/>
                            </w:rPr>
                            <w:t>–</w:t>
                          </w:r>
                          <w:r w:rsidRPr="00B6084A">
                            <w:rPr>
                              <w:b/>
                              <w:bCs/>
                              <w:noProof/>
                              <w:color w:val="A6A6A6" w:themeColor="background1" w:themeShade="A6"/>
                              <w:sz w:val="72"/>
                              <w:szCs w:val="72"/>
                            </w:rPr>
                            <w:t xml:space="preserve"> 2027</w:t>
                          </w:r>
                        </w:p>
                        <w:p w14:paraId="6668167F" w14:textId="77777777" w:rsidR="00A65F92" w:rsidRDefault="00A65F92" w:rsidP="00C87059">
                          <w:pPr>
                            <w:pStyle w:val="NoSpacing"/>
                            <w:jc w:val="center"/>
                            <w:rPr>
                              <w:b/>
                              <w:bCs/>
                              <w:noProof/>
                              <w:color w:val="A6A6A6" w:themeColor="background1" w:themeShade="A6"/>
                              <w:sz w:val="72"/>
                              <w:szCs w:val="72"/>
                            </w:rPr>
                          </w:pPr>
                        </w:p>
                        <w:p w14:paraId="079A122D" w14:textId="316FB0C8" w:rsidR="00A65F92" w:rsidRDefault="00A65F92" w:rsidP="00B6084A">
                          <w:pPr>
                            <w:pStyle w:val="NoSpacing"/>
                            <w:rPr>
                              <w:b/>
                              <w:bCs/>
                              <w:noProof/>
                              <w:color w:val="A6A6A6" w:themeColor="background1" w:themeShade="A6"/>
                              <w:sz w:val="72"/>
                              <w:szCs w:val="72"/>
                            </w:rPr>
                          </w:pPr>
                        </w:p>
                        <w:p w14:paraId="31DE662B" w14:textId="77777777" w:rsidR="00A65F92" w:rsidRDefault="00A65F92" w:rsidP="00B6084A">
                          <w:pPr>
                            <w:pStyle w:val="NoSpacing"/>
                            <w:rPr>
                              <w:b/>
                              <w:bCs/>
                              <w:noProof/>
                              <w:color w:val="A6A6A6" w:themeColor="background1" w:themeShade="A6"/>
                              <w:sz w:val="72"/>
                              <w:szCs w:val="72"/>
                            </w:rPr>
                          </w:pPr>
                        </w:p>
                        <w:p w14:paraId="0B942173" w14:textId="0EB7D226" w:rsidR="00A65F92" w:rsidRDefault="00A65F92" w:rsidP="00C87059">
                          <w:pPr>
                            <w:pStyle w:val="NoSpacing"/>
                            <w:jc w:val="center"/>
                            <w:rPr>
                              <w:b/>
                              <w:bCs/>
                              <w:noProof/>
                              <w:color w:val="FFFFFF" w:themeColor="background1"/>
                              <w:sz w:val="32"/>
                              <w:szCs w:val="32"/>
                            </w:rPr>
                          </w:pPr>
                          <w:r w:rsidRPr="00B6084A">
                            <w:rPr>
                              <w:b/>
                              <w:bCs/>
                              <w:noProof/>
                              <w:color w:val="FFFFFF" w:themeColor="background1"/>
                              <w:sz w:val="32"/>
                              <w:szCs w:val="32"/>
                            </w:rPr>
                            <w:t>Stockport NHS Foundation Trust</w:t>
                          </w:r>
                        </w:p>
                        <w:p w14:paraId="3D05C53C" w14:textId="77777777" w:rsidR="00A65F92" w:rsidRPr="00B6084A" w:rsidRDefault="00A65F92" w:rsidP="00C87059">
                          <w:pPr>
                            <w:pStyle w:val="NoSpacing"/>
                            <w:jc w:val="center"/>
                            <w:rPr>
                              <w:b/>
                              <w:bCs/>
                              <w:noProof/>
                              <w:color w:val="FFFFFF" w:themeColor="background1"/>
                              <w:sz w:val="32"/>
                              <w:szCs w:val="32"/>
                            </w:rPr>
                          </w:pPr>
                        </w:p>
                        <w:p w14:paraId="629A0A03" w14:textId="0EF39389" w:rsidR="00A65F92" w:rsidRDefault="00A65F92" w:rsidP="00C87059">
                          <w:pPr>
                            <w:pStyle w:val="NoSpacing"/>
                            <w:jc w:val="center"/>
                            <w:rPr>
                              <w:b/>
                              <w:bCs/>
                              <w:noProof/>
                              <w:sz w:val="32"/>
                              <w:szCs w:val="32"/>
                            </w:rPr>
                          </w:pPr>
                          <w:r>
                            <w:rPr>
                              <w:b/>
                              <w:bCs/>
                              <w:noProof/>
                              <w:sz w:val="32"/>
                              <w:szCs w:val="32"/>
                            </w:rPr>
                            <w:t>&amp;</w:t>
                          </w:r>
                        </w:p>
                        <w:p w14:paraId="5702865E" w14:textId="77777777" w:rsidR="00A65F92" w:rsidRPr="00B6084A" w:rsidRDefault="00A65F92" w:rsidP="00C87059">
                          <w:pPr>
                            <w:pStyle w:val="NoSpacing"/>
                            <w:jc w:val="center"/>
                            <w:rPr>
                              <w:b/>
                              <w:bCs/>
                              <w:noProof/>
                              <w:sz w:val="32"/>
                              <w:szCs w:val="32"/>
                            </w:rPr>
                          </w:pPr>
                        </w:p>
                        <w:p w14:paraId="24BF3B8B" w14:textId="7E8530B1" w:rsidR="00A65F92" w:rsidRDefault="00A65F92" w:rsidP="00C87059">
                          <w:pPr>
                            <w:pStyle w:val="NoSpacing"/>
                            <w:jc w:val="center"/>
                            <w:rPr>
                              <w:b/>
                              <w:bCs/>
                              <w:noProof/>
                              <w:sz w:val="32"/>
                              <w:szCs w:val="32"/>
                            </w:rPr>
                          </w:pPr>
                          <w:r w:rsidRPr="00B6084A">
                            <w:rPr>
                              <w:b/>
                              <w:bCs/>
                              <w:noProof/>
                              <w:sz w:val="32"/>
                              <w:szCs w:val="32"/>
                            </w:rPr>
                            <w:t>Tameside &amp; Glossop Integrated Care NHS Foundation Trust</w:t>
                          </w:r>
                        </w:p>
                        <w:p w14:paraId="712BC8A9" w14:textId="77777777" w:rsidR="00A65F92" w:rsidRDefault="00A65F92" w:rsidP="00B6084A">
                          <w:pPr>
                            <w:pStyle w:val="NoSpacing"/>
                            <w:rPr>
                              <w:b/>
                              <w:bCs/>
                              <w:noProof/>
                              <w:sz w:val="32"/>
                              <w:szCs w:val="32"/>
                            </w:rPr>
                          </w:pPr>
                        </w:p>
                        <w:p w14:paraId="038521ED" w14:textId="77777777" w:rsidR="00A65F92" w:rsidRDefault="00A65F92" w:rsidP="00C87059">
                          <w:pPr>
                            <w:pStyle w:val="NoSpacing"/>
                            <w:jc w:val="center"/>
                            <w:rPr>
                              <w:b/>
                              <w:bCs/>
                              <w:noProof/>
                              <w:sz w:val="32"/>
                              <w:szCs w:val="32"/>
                            </w:rPr>
                          </w:pPr>
                        </w:p>
                        <w:p w14:paraId="518947FE" w14:textId="77777777" w:rsidR="00A65F92" w:rsidRDefault="00A65F92" w:rsidP="00C87059">
                          <w:pPr>
                            <w:pStyle w:val="NoSpacing"/>
                            <w:jc w:val="center"/>
                            <w:rPr>
                              <w:b/>
                              <w:bCs/>
                              <w:noProof/>
                              <w:sz w:val="32"/>
                              <w:szCs w:val="32"/>
                            </w:rPr>
                          </w:pPr>
                        </w:p>
                        <w:p w14:paraId="65402B85" w14:textId="77777777" w:rsidR="00A65F92" w:rsidRDefault="00A65F92" w:rsidP="00C87059">
                          <w:pPr>
                            <w:pStyle w:val="NoSpacing"/>
                            <w:jc w:val="center"/>
                            <w:rPr>
                              <w:b/>
                              <w:bCs/>
                              <w:noProof/>
                              <w:sz w:val="32"/>
                              <w:szCs w:val="32"/>
                            </w:rPr>
                          </w:pPr>
                        </w:p>
                        <w:p w14:paraId="4BA62ED8" w14:textId="77777777" w:rsidR="00A65F92" w:rsidRDefault="00A65F92" w:rsidP="00C87059">
                          <w:pPr>
                            <w:pStyle w:val="NoSpacing"/>
                            <w:jc w:val="center"/>
                            <w:rPr>
                              <w:b/>
                              <w:bCs/>
                              <w:noProof/>
                              <w:sz w:val="32"/>
                              <w:szCs w:val="32"/>
                            </w:rPr>
                          </w:pPr>
                        </w:p>
                        <w:p w14:paraId="1917F4EF" w14:textId="77777777" w:rsidR="00A65F92" w:rsidRDefault="00A65F92" w:rsidP="00C87059">
                          <w:pPr>
                            <w:pStyle w:val="NoSpacing"/>
                            <w:jc w:val="center"/>
                            <w:rPr>
                              <w:b/>
                              <w:bCs/>
                              <w:noProof/>
                              <w:sz w:val="32"/>
                              <w:szCs w:val="32"/>
                            </w:rPr>
                          </w:pPr>
                        </w:p>
                        <w:p w14:paraId="1F1A79F3" w14:textId="77777777" w:rsidR="00A65F92" w:rsidRDefault="00A65F92" w:rsidP="00C87059">
                          <w:pPr>
                            <w:pStyle w:val="NoSpacing"/>
                            <w:jc w:val="center"/>
                            <w:rPr>
                              <w:b/>
                              <w:bCs/>
                              <w:noProof/>
                              <w:sz w:val="32"/>
                              <w:szCs w:val="32"/>
                            </w:rPr>
                          </w:pPr>
                        </w:p>
                        <w:p w14:paraId="0408AC51" w14:textId="77777777" w:rsidR="00A65F92" w:rsidRDefault="00A65F92" w:rsidP="00C87059">
                          <w:pPr>
                            <w:pStyle w:val="NoSpacing"/>
                            <w:jc w:val="center"/>
                            <w:rPr>
                              <w:b/>
                              <w:bCs/>
                              <w:noProof/>
                              <w:sz w:val="32"/>
                              <w:szCs w:val="32"/>
                            </w:rPr>
                          </w:pPr>
                        </w:p>
                        <w:p w14:paraId="07516A47" w14:textId="77777777" w:rsidR="00A65F92" w:rsidRDefault="00A65F92" w:rsidP="00C87059">
                          <w:pPr>
                            <w:pStyle w:val="NoSpacing"/>
                            <w:jc w:val="center"/>
                            <w:rPr>
                              <w:b/>
                              <w:bCs/>
                              <w:noProof/>
                              <w:sz w:val="32"/>
                              <w:szCs w:val="32"/>
                            </w:rPr>
                          </w:pPr>
                        </w:p>
                        <w:p w14:paraId="58C6E7F4" w14:textId="77777777" w:rsidR="00A65F92" w:rsidRDefault="00A65F92" w:rsidP="00C87059">
                          <w:pPr>
                            <w:pStyle w:val="NoSpacing"/>
                            <w:jc w:val="center"/>
                            <w:rPr>
                              <w:b/>
                              <w:bCs/>
                              <w:noProof/>
                              <w:sz w:val="32"/>
                              <w:szCs w:val="32"/>
                            </w:rPr>
                          </w:pPr>
                        </w:p>
                        <w:p w14:paraId="3A3FA1EE" w14:textId="77777777" w:rsidR="00A65F92" w:rsidRDefault="00A65F92" w:rsidP="00C87059">
                          <w:pPr>
                            <w:pStyle w:val="NoSpacing"/>
                            <w:jc w:val="center"/>
                            <w:rPr>
                              <w:b/>
                              <w:bCs/>
                              <w:noProof/>
                              <w:sz w:val="32"/>
                              <w:szCs w:val="32"/>
                            </w:rPr>
                          </w:pPr>
                        </w:p>
                        <w:p w14:paraId="56A85347" w14:textId="3633FCE1" w:rsidR="00A65F92" w:rsidRPr="00B6084A" w:rsidRDefault="00A65F92" w:rsidP="00B6084A">
                          <w:pPr>
                            <w:pStyle w:val="NoSpacing"/>
                            <w:rPr>
                              <w:b/>
                              <w:bCs/>
                              <w:noProof/>
                              <w:sz w:val="24"/>
                              <w:szCs w:val="24"/>
                            </w:rPr>
                          </w:pPr>
                        </w:p>
                      </w:tc>
                    </w:tr>
                  </w:tbl>
                  <w:p w14:paraId="70A3FD52" w14:textId="0621672B" w:rsidR="00A65F92" w:rsidRPr="00C87059" w:rsidRDefault="00A65F92" w:rsidP="00C87059">
                    <w:pPr>
                      <w:pStyle w:val="NoSpacing"/>
                      <w:rPr>
                        <w:color w:val="005ABD" w:themeColor="accent2"/>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FA97D" w14:textId="7D418094" w:rsidR="00A65F92" w:rsidRDefault="00A65F92">
    <w:pPr>
      <w:pStyle w:val="Header"/>
    </w:pPr>
    <w:r>
      <w:rPr>
        <w:noProof/>
        <w:lang w:eastAsia="en-GB"/>
      </w:rPr>
      <mc:AlternateContent>
        <mc:Choice Requires="wps">
          <w:drawing>
            <wp:anchor distT="0" distB="0" distL="114300" distR="114300" simplePos="0" relativeHeight="251656704" behindDoc="0" locked="0" layoutInCell="1" allowOverlap="1" wp14:anchorId="021EA0CB" wp14:editId="7C0E14B3">
              <wp:simplePos x="0" y="0"/>
              <wp:positionH relativeFrom="column">
                <wp:posOffset>-693682</wp:posOffset>
              </wp:positionH>
              <wp:positionV relativeFrom="paragraph">
                <wp:posOffset>-440055</wp:posOffset>
              </wp:positionV>
              <wp:extent cx="7559675" cy="895350"/>
              <wp:effectExtent l="0" t="0" r="3175" b="0"/>
              <wp:wrapNone/>
              <wp:docPr id="2" name="Rectangle 2"/>
              <wp:cNvGraphicFramePr/>
              <a:graphic xmlns:a="http://schemas.openxmlformats.org/drawingml/2006/main">
                <a:graphicData uri="http://schemas.microsoft.com/office/word/2010/wordprocessingShape">
                  <wps:wsp>
                    <wps:cNvSpPr/>
                    <wps:spPr>
                      <a:xfrm>
                        <a:off x="0" y="0"/>
                        <a:ext cx="7559675" cy="8953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1A649" w14:textId="77777777" w:rsidR="00A65F92" w:rsidRPr="00C87059" w:rsidRDefault="00A65F92" w:rsidP="00EB12C4">
                          <w:pPr>
                            <w:pStyle w:val="NoSpacing"/>
                            <w:rPr>
                              <w:color w:val="005ABD" w:themeColor="accent2"/>
                              <w:sz w:val="14"/>
                              <w:szCs w:val="14"/>
                            </w:rPr>
                          </w:pPr>
                        </w:p>
                        <w:tbl>
                          <w:tblPr>
                            <w:tblStyle w:val="TableGrid"/>
                            <w:tblW w:w="992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6"/>
                            <w:gridCol w:w="4126"/>
                          </w:tblGrid>
                          <w:tr w:rsidR="00A65F92" w14:paraId="5E0643C0" w14:textId="77777777" w:rsidTr="00934E36">
                            <w:tc>
                              <w:tcPr>
                                <w:tcW w:w="5796" w:type="dxa"/>
                              </w:tcPr>
                              <w:p w14:paraId="268DCA11" w14:textId="5ECA7C5F" w:rsidR="00A65F92" w:rsidRDefault="00A65F92" w:rsidP="00934E36">
                                <w:pPr>
                                  <w:ind w:left="-4" w:firstLine="4"/>
                                </w:pPr>
                                <w:r>
                                  <w:rPr>
                                    <w:noProof/>
                                    <w:lang w:eastAsia="en-GB"/>
                                  </w:rPr>
                                  <w:drawing>
                                    <wp:inline distT="0" distB="0" distL="0" distR="0" wp14:anchorId="191224FA" wp14:editId="0F24D245">
                                      <wp:extent cx="1152525" cy="587103"/>
                                      <wp:effectExtent l="0" t="0" r="0" b="3810"/>
                                      <wp:docPr id="234" name="Picture 2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1832" cy="591844"/>
                                              </a:xfrm>
                                              <a:prstGeom prst="rect">
                                                <a:avLst/>
                                              </a:prstGeom>
                                            </pic:spPr>
                                          </pic:pic>
                                        </a:graphicData>
                                      </a:graphic>
                                    </wp:inline>
                                  </w:drawing>
                                </w:r>
                              </w:p>
                            </w:tc>
                            <w:tc>
                              <w:tcPr>
                                <w:tcW w:w="4126" w:type="dxa"/>
                              </w:tcPr>
                              <w:p w14:paraId="288DABD8" w14:textId="384B31F5" w:rsidR="00A65F92" w:rsidRDefault="00A65F92" w:rsidP="00EB12C4">
                                <w:pPr>
                                  <w:jc w:val="right"/>
                                </w:pPr>
                                <w:r>
                                  <w:rPr>
                                    <w:noProof/>
                                    <w:lang w:eastAsia="en-GB"/>
                                  </w:rPr>
                                  <w:drawing>
                                    <wp:inline distT="0" distB="0" distL="0" distR="0" wp14:anchorId="37C86796" wp14:editId="0B83D74E">
                                      <wp:extent cx="1525639" cy="600075"/>
                                      <wp:effectExtent l="0" t="0" r="0" b="0"/>
                                      <wp:docPr id="235" name="Picture 2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29192" cy="601472"/>
                                              </a:xfrm>
                                              <a:prstGeom prst="rect">
                                                <a:avLst/>
                                              </a:prstGeom>
                                            </pic:spPr>
                                          </pic:pic>
                                        </a:graphicData>
                                      </a:graphic>
                                    </wp:inline>
                                  </w:drawing>
                                </w:r>
                              </w:p>
                            </w:tc>
                          </w:tr>
                        </w:tbl>
                        <w:p w14:paraId="2C143ACD" w14:textId="2693B75A" w:rsidR="00A65F92" w:rsidRDefault="00A65F92" w:rsidP="00EB1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EA0CB" id="Rectangle 2" o:spid="_x0000_s1054" style="position:absolute;margin-left:-54.6pt;margin-top:-34.65pt;width:595.25pt;height: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" fillcolor="#005abd [3205]" stroked="f" strokeweight="2pt">
              <v:textbox>
                <w:txbxContent>
                  <w:p w14:paraId="61C1A649" w14:textId="77777777" w:rsidR="00A65F92" w:rsidRPr="00C87059" w:rsidRDefault="00A65F92" w:rsidP="00EB12C4">
                    <w:pPr>
                      <w:pStyle w:val="NoSpacing"/>
                      <w:rPr>
                        <w:color w:val="005ABD" w:themeColor="accent2"/>
                        <w:sz w:val="14"/>
                        <w:szCs w:val="14"/>
                      </w:rPr>
                    </w:pPr>
                  </w:p>
                  <w:tbl>
                    <w:tblPr>
                      <w:tblStyle w:val="TableGrid"/>
                      <w:tblW w:w="992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6"/>
                      <w:gridCol w:w="4126"/>
                    </w:tblGrid>
                    <w:tr w:rsidR="00A65F92" w14:paraId="5E0643C0" w14:textId="77777777" w:rsidTr="00934E36">
                      <w:tc>
                        <w:tcPr>
                          <w:tcW w:w="5796" w:type="dxa"/>
                        </w:tcPr>
                        <w:p w14:paraId="268DCA11" w14:textId="5ECA7C5F" w:rsidR="00A65F92" w:rsidRDefault="00A65F92" w:rsidP="00934E36">
                          <w:pPr>
                            <w:ind w:left="-4" w:firstLine="4"/>
                          </w:pPr>
                          <w:r>
                            <w:rPr>
                              <w:noProof/>
                              <w:lang w:eastAsia="en-GB"/>
                            </w:rPr>
                            <w:drawing>
                              <wp:inline distT="0" distB="0" distL="0" distR="0" wp14:anchorId="191224FA" wp14:editId="0F24D245">
                                <wp:extent cx="1152525" cy="587103"/>
                                <wp:effectExtent l="0" t="0" r="0" b="3810"/>
                                <wp:docPr id="234" name="Picture 2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1832" cy="591844"/>
                                        </a:xfrm>
                                        <a:prstGeom prst="rect">
                                          <a:avLst/>
                                        </a:prstGeom>
                                      </pic:spPr>
                                    </pic:pic>
                                  </a:graphicData>
                                </a:graphic>
                              </wp:inline>
                            </w:drawing>
                          </w:r>
                        </w:p>
                      </w:tc>
                      <w:tc>
                        <w:tcPr>
                          <w:tcW w:w="4126" w:type="dxa"/>
                        </w:tcPr>
                        <w:p w14:paraId="288DABD8" w14:textId="384B31F5" w:rsidR="00A65F92" w:rsidRDefault="00A65F92" w:rsidP="00EB12C4">
                          <w:pPr>
                            <w:jc w:val="right"/>
                          </w:pPr>
                          <w:r>
                            <w:rPr>
                              <w:noProof/>
                              <w:lang w:eastAsia="en-GB"/>
                            </w:rPr>
                            <w:drawing>
                              <wp:inline distT="0" distB="0" distL="0" distR="0" wp14:anchorId="37C86796" wp14:editId="0B83D74E">
                                <wp:extent cx="1525639" cy="600075"/>
                                <wp:effectExtent l="0" t="0" r="0" b="0"/>
                                <wp:docPr id="235" name="Picture 2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29192" cy="601472"/>
                                        </a:xfrm>
                                        <a:prstGeom prst="rect">
                                          <a:avLst/>
                                        </a:prstGeom>
                                      </pic:spPr>
                                    </pic:pic>
                                  </a:graphicData>
                                </a:graphic>
                              </wp:inline>
                            </w:drawing>
                          </w:r>
                        </w:p>
                      </w:tc>
                    </w:tr>
                  </w:tbl>
                  <w:p w14:paraId="2C143ACD" w14:textId="2693B75A" w:rsidR="00A65F92" w:rsidRDefault="00A65F92" w:rsidP="00EB12C4">
                    <w:pPr>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DB2817"/>
    <w:multiLevelType w:val="hybridMultilevel"/>
    <w:tmpl w:val="76784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C44BD5"/>
    <w:multiLevelType w:val="hybridMultilevel"/>
    <w:tmpl w:val="E9365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6B3238"/>
    <w:multiLevelType w:val="hybridMultilevel"/>
    <w:tmpl w:val="7660D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FD1372"/>
    <w:multiLevelType w:val="hybridMultilevel"/>
    <w:tmpl w:val="7B5AA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4E7A7F"/>
    <w:multiLevelType w:val="hybridMultilevel"/>
    <w:tmpl w:val="69F4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8779FD"/>
    <w:multiLevelType w:val="hybridMultilevel"/>
    <w:tmpl w:val="877E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7D5EF0"/>
    <w:multiLevelType w:val="hybridMultilevel"/>
    <w:tmpl w:val="CE28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462A06"/>
    <w:multiLevelType w:val="hybridMultilevel"/>
    <w:tmpl w:val="B29A3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804A39"/>
    <w:multiLevelType w:val="hybridMultilevel"/>
    <w:tmpl w:val="EFCACAC6"/>
    <w:lvl w:ilvl="0" w:tplc="0BE6B2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A07577"/>
    <w:multiLevelType w:val="hybridMultilevel"/>
    <w:tmpl w:val="355ED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592A1A"/>
    <w:multiLevelType w:val="hybridMultilevel"/>
    <w:tmpl w:val="D08C4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B7315D"/>
    <w:multiLevelType w:val="hybridMultilevel"/>
    <w:tmpl w:val="EC68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C1149F"/>
    <w:multiLevelType w:val="hybridMultilevel"/>
    <w:tmpl w:val="E342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872980"/>
    <w:multiLevelType w:val="hybridMultilevel"/>
    <w:tmpl w:val="CDDE6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979954">
    <w:abstractNumId w:val="8"/>
  </w:num>
  <w:num w:numId="2" w16cid:durableId="732974307">
    <w:abstractNumId w:val="12"/>
  </w:num>
  <w:num w:numId="3" w16cid:durableId="1481965733">
    <w:abstractNumId w:val="9"/>
  </w:num>
  <w:num w:numId="4" w16cid:durableId="342323434">
    <w:abstractNumId w:val="4"/>
  </w:num>
  <w:num w:numId="5" w16cid:durableId="547226689">
    <w:abstractNumId w:val="1"/>
  </w:num>
  <w:num w:numId="6" w16cid:durableId="1553225378">
    <w:abstractNumId w:val="2"/>
  </w:num>
  <w:num w:numId="7" w16cid:durableId="453059149">
    <w:abstractNumId w:val="7"/>
  </w:num>
  <w:num w:numId="8" w16cid:durableId="736787306">
    <w:abstractNumId w:val="3"/>
  </w:num>
  <w:num w:numId="9" w16cid:durableId="1608150923">
    <w:abstractNumId w:val="11"/>
  </w:num>
  <w:num w:numId="10" w16cid:durableId="1234855626">
    <w:abstractNumId w:val="6"/>
  </w:num>
  <w:num w:numId="11" w16cid:durableId="679281488">
    <w:abstractNumId w:val="0"/>
  </w:num>
  <w:num w:numId="12" w16cid:durableId="521014441">
    <w:abstractNumId w:val="10"/>
  </w:num>
  <w:num w:numId="13" w16cid:durableId="2106489532">
    <w:abstractNumId w:val="5"/>
  </w:num>
  <w:num w:numId="14" w16cid:durableId="468772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1DFE"/>
    <w:rsid w:val="00016175"/>
    <w:rsid w:val="0002016B"/>
    <w:rsid w:val="000878B7"/>
    <w:rsid w:val="000922FD"/>
    <w:rsid w:val="000A32D5"/>
    <w:rsid w:val="000A350D"/>
    <w:rsid w:val="000A5457"/>
    <w:rsid w:val="000C0B89"/>
    <w:rsid w:val="000C2770"/>
    <w:rsid w:val="000D7DF9"/>
    <w:rsid w:val="000E7400"/>
    <w:rsid w:val="00122E69"/>
    <w:rsid w:val="00150DB2"/>
    <w:rsid w:val="00167A92"/>
    <w:rsid w:val="001728A1"/>
    <w:rsid w:val="00194032"/>
    <w:rsid w:val="001A10AB"/>
    <w:rsid w:val="001B505D"/>
    <w:rsid w:val="001B639B"/>
    <w:rsid w:val="001C6184"/>
    <w:rsid w:val="001E437A"/>
    <w:rsid w:val="001E4B8E"/>
    <w:rsid w:val="001F3482"/>
    <w:rsid w:val="002236BF"/>
    <w:rsid w:val="00224A62"/>
    <w:rsid w:val="00241872"/>
    <w:rsid w:val="00242C11"/>
    <w:rsid w:val="00251778"/>
    <w:rsid w:val="002801C7"/>
    <w:rsid w:val="00285B4C"/>
    <w:rsid w:val="002C0E85"/>
    <w:rsid w:val="002C1ECE"/>
    <w:rsid w:val="002C39EA"/>
    <w:rsid w:val="002D630F"/>
    <w:rsid w:val="002E6906"/>
    <w:rsid w:val="00302DFF"/>
    <w:rsid w:val="003143D8"/>
    <w:rsid w:val="00323D7A"/>
    <w:rsid w:val="003473CD"/>
    <w:rsid w:val="003B114A"/>
    <w:rsid w:val="003B1E0B"/>
    <w:rsid w:val="003B2A62"/>
    <w:rsid w:val="003D57F3"/>
    <w:rsid w:val="004208F3"/>
    <w:rsid w:val="00430748"/>
    <w:rsid w:val="004649FA"/>
    <w:rsid w:val="004D7070"/>
    <w:rsid w:val="0051014B"/>
    <w:rsid w:val="00520E9B"/>
    <w:rsid w:val="00552766"/>
    <w:rsid w:val="00567B63"/>
    <w:rsid w:val="0058083F"/>
    <w:rsid w:val="005C0A3B"/>
    <w:rsid w:val="005D0FE4"/>
    <w:rsid w:val="005E61A1"/>
    <w:rsid w:val="005F167A"/>
    <w:rsid w:val="00603E07"/>
    <w:rsid w:val="00616B35"/>
    <w:rsid w:val="00631D81"/>
    <w:rsid w:val="0064696C"/>
    <w:rsid w:val="0065449F"/>
    <w:rsid w:val="00671C95"/>
    <w:rsid w:val="006746FD"/>
    <w:rsid w:val="006A6372"/>
    <w:rsid w:val="006F42F0"/>
    <w:rsid w:val="00704FEA"/>
    <w:rsid w:val="00733E75"/>
    <w:rsid w:val="00735A2B"/>
    <w:rsid w:val="0074561F"/>
    <w:rsid w:val="00747E20"/>
    <w:rsid w:val="007536A1"/>
    <w:rsid w:val="00777118"/>
    <w:rsid w:val="00795142"/>
    <w:rsid w:val="00796A0C"/>
    <w:rsid w:val="007B0312"/>
    <w:rsid w:val="007B0F08"/>
    <w:rsid w:val="007E1819"/>
    <w:rsid w:val="007E65F3"/>
    <w:rsid w:val="007F3358"/>
    <w:rsid w:val="00805091"/>
    <w:rsid w:val="00811C71"/>
    <w:rsid w:val="008506C3"/>
    <w:rsid w:val="00863096"/>
    <w:rsid w:val="00880518"/>
    <w:rsid w:val="008B2E2C"/>
    <w:rsid w:val="008C6621"/>
    <w:rsid w:val="008E0EA8"/>
    <w:rsid w:val="008E63B5"/>
    <w:rsid w:val="008F152E"/>
    <w:rsid w:val="00925A99"/>
    <w:rsid w:val="00934E36"/>
    <w:rsid w:val="00936F2F"/>
    <w:rsid w:val="00940EF9"/>
    <w:rsid w:val="00953292"/>
    <w:rsid w:val="00963510"/>
    <w:rsid w:val="009B7D56"/>
    <w:rsid w:val="009C5961"/>
    <w:rsid w:val="009E31B4"/>
    <w:rsid w:val="009F3930"/>
    <w:rsid w:val="009F7ACB"/>
    <w:rsid w:val="00A0161C"/>
    <w:rsid w:val="00A107C0"/>
    <w:rsid w:val="00A11226"/>
    <w:rsid w:val="00A1137E"/>
    <w:rsid w:val="00A14B6A"/>
    <w:rsid w:val="00A206DE"/>
    <w:rsid w:val="00A220A1"/>
    <w:rsid w:val="00A31DFE"/>
    <w:rsid w:val="00A43F50"/>
    <w:rsid w:val="00A57E0E"/>
    <w:rsid w:val="00A65F92"/>
    <w:rsid w:val="00A70DC3"/>
    <w:rsid w:val="00A71BAE"/>
    <w:rsid w:val="00A87451"/>
    <w:rsid w:val="00AA1CFF"/>
    <w:rsid w:val="00AB17B6"/>
    <w:rsid w:val="00AC1DFD"/>
    <w:rsid w:val="00AD0868"/>
    <w:rsid w:val="00AD3F01"/>
    <w:rsid w:val="00AF493D"/>
    <w:rsid w:val="00B04D2B"/>
    <w:rsid w:val="00B07AE3"/>
    <w:rsid w:val="00B12E61"/>
    <w:rsid w:val="00B260A1"/>
    <w:rsid w:val="00B30AB2"/>
    <w:rsid w:val="00B362D8"/>
    <w:rsid w:val="00B42F44"/>
    <w:rsid w:val="00B6084A"/>
    <w:rsid w:val="00B77154"/>
    <w:rsid w:val="00BD2C03"/>
    <w:rsid w:val="00BD38ED"/>
    <w:rsid w:val="00BF53DF"/>
    <w:rsid w:val="00C17C6F"/>
    <w:rsid w:val="00C2572F"/>
    <w:rsid w:val="00C65F81"/>
    <w:rsid w:val="00C80DA6"/>
    <w:rsid w:val="00C87059"/>
    <w:rsid w:val="00C908B2"/>
    <w:rsid w:val="00C9671D"/>
    <w:rsid w:val="00CB07AD"/>
    <w:rsid w:val="00D50841"/>
    <w:rsid w:val="00D55BA3"/>
    <w:rsid w:val="00D80479"/>
    <w:rsid w:val="00D93225"/>
    <w:rsid w:val="00DA6454"/>
    <w:rsid w:val="00DB2371"/>
    <w:rsid w:val="00DC1B31"/>
    <w:rsid w:val="00DF0B90"/>
    <w:rsid w:val="00DF7994"/>
    <w:rsid w:val="00E108BF"/>
    <w:rsid w:val="00E23034"/>
    <w:rsid w:val="00E4021B"/>
    <w:rsid w:val="00E61F07"/>
    <w:rsid w:val="00E83258"/>
    <w:rsid w:val="00E973F9"/>
    <w:rsid w:val="00EB12C4"/>
    <w:rsid w:val="00ED3049"/>
    <w:rsid w:val="00F45E2B"/>
    <w:rsid w:val="00F64E6D"/>
    <w:rsid w:val="00F8083B"/>
    <w:rsid w:val="00FB7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DC420"/>
  <w15:docId w15:val="{C281668D-D4CB-4B4A-8952-F309294B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E9B"/>
    <w:pPr>
      <w:keepNext/>
      <w:keepLines/>
      <w:spacing w:before="240" w:after="0"/>
      <w:outlineLvl w:val="0"/>
    </w:pPr>
    <w:rPr>
      <w:rFonts w:asciiTheme="majorHAnsi" w:eastAsiaTheme="majorEastAsia" w:hAnsiTheme="majorHAnsi" w:cstheme="majorBidi"/>
      <w:color w:val="002265" w:themeColor="accent1" w:themeShade="BF"/>
      <w:sz w:val="32"/>
      <w:szCs w:val="32"/>
    </w:rPr>
  </w:style>
  <w:style w:type="paragraph" w:styleId="Heading2">
    <w:name w:val="heading 2"/>
    <w:basedOn w:val="Normal"/>
    <w:next w:val="Normal"/>
    <w:link w:val="Heading2Char"/>
    <w:uiPriority w:val="9"/>
    <w:semiHidden/>
    <w:unhideWhenUsed/>
    <w:qFormat/>
    <w:rsid w:val="00B77154"/>
    <w:pPr>
      <w:keepNext/>
      <w:keepLines/>
      <w:spacing w:before="40" w:after="0"/>
      <w:outlineLvl w:val="1"/>
    </w:pPr>
    <w:rPr>
      <w:rFonts w:asciiTheme="majorHAnsi" w:eastAsiaTheme="majorEastAsia" w:hAnsiTheme="majorHAnsi" w:cstheme="majorBidi"/>
      <w:color w:val="00226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DFE"/>
  </w:style>
  <w:style w:type="paragraph" w:styleId="Footer">
    <w:name w:val="footer"/>
    <w:basedOn w:val="Normal"/>
    <w:link w:val="FooterChar"/>
    <w:uiPriority w:val="99"/>
    <w:unhideWhenUsed/>
    <w:rsid w:val="00A31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DFE"/>
  </w:style>
  <w:style w:type="table" w:styleId="TableGrid">
    <w:name w:val="Table Grid"/>
    <w:basedOn w:val="TableNormal"/>
    <w:uiPriority w:val="59"/>
    <w:rsid w:val="00EB1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B12C4"/>
    <w:pPr>
      <w:spacing w:after="0" w:line="240" w:lineRule="auto"/>
    </w:pPr>
  </w:style>
  <w:style w:type="character" w:customStyle="1" w:styleId="Heading1Char">
    <w:name w:val="Heading 1 Char"/>
    <w:basedOn w:val="DefaultParagraphFont"/>
    <w:link w:val="Heading1"/>
    <w:uiPriority w:val="9"/>
    <w:rsid w:val="00520E9B"/>
    <w:rPr>
      <w:rFonts w:asciiTheme="majorHAnsi" w:eastAsiaTheme="majorEastAsia" w:hAnsiTheme="majorHAnsi" w:cstheme="majorBidi"/>
      <w:color w:val="002265" w:themeColor="accent1" w:themeShade="BF"/>
      <w:sz w:val="32"/>
      <w:szCs w:val="32"/>
    </w:rPr>
  </w:style>
  <w:style w:type="paragraph" w:styleId="TOCHeading">
    <w:name w:val="TOC Heading"/>
    <w:basedOn w:val="Heading1"/>
    <w:next w:val="Normal"/>
    <w:uiPriority w:val="39"/>
    <w:unhideWhenUsed/>
    <w:qFormat/>
    <w:rsid w:val="00520E9B"/>
    <w:pPr>
      <w:spacing w:line="259" w:lineRule="auto"/>
      <w:outlineLvl w:val="9"/>
    </w:pPr>
    <w:rPr>
      <w:lang w:val="en-US"/>
    </w:rPr>
  </w:style>
  <w:style w:type="paragraph" w:styleId="TOC1">
    <w:name w:val="toc 1"/>
    <w:basedOn w:val="Normal"/>
    <w:next w:val="Normal"/>
    <w:autoRedefine/>
    <w:uiPriority w:val="39"/>
    <w:unhideWhenUsed/>
    <w:rsid w:val="00520E9B"/>
    <w:pPr>
      <w:spacing w:after="100"/>
    </w:pPr>
  </w:style>
  <w:style w:type="character" w:styleId="Hyperlink">
    <w:name w:val="Hyperlink"/>
    <w:basedOn w:val="DefaultParagraphFont"/>
    <w:uiPriority w:val="99"/>
    <w:unhideWhenUsed/>
    <w:rsid w:val="00520E9B"/>
    <w:rPr>
      <w:color w:val="20066E" w:themeColor="hyperlink"/>
      <w:u w:val="single"/>
    </w:rPr>
  </w:style>
  <w:style w:type="paragraph" w:styleId="BalloonText">
    <w:name w:val="Balloon Text"/>
    <w:basedOn w:val="Normal"/>
    <w:link w:val="BalloonTextChar"/>
    <w:uiPriority w:val="99"/>
    <w:semiHidden/>
    <w:unhideWhenUsed/>
    <w:rsid w:val="00B36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2D8"/>
    <w:rPr>
      <w:rFonts w:ascii="Segoe UI" w:hAnsi="Segoe UI" w:cs="Segoe UI"/>
      <w:sz w:val="18"/>
      <w:szCs w:val="18"/>
    </w:rPr>
  </w:style>
  <w:style w:type="paragraph" w:styleId="EndnoteText">
    <w:name w:val="endnote text"/>
    <w:basedOn w:val="Normal"/>
    <w:link w:val="EndnoteTextChar"/>
    <w:uiPriority w:val="99"/>
    <w:unhideWhenUsed/>
    <w:rsid w:val="00B362D8"/>
    <w:pPr>
      <w:spacing w:after="0" w:line="240" w:lineRule="auto"/>
    </w:pPr>
    <w:rPr>
      <w:sz w:val="20"/>
      <w:szCs w:val="20"/>
    </w:rPr>
  </w:style>
  <w:style w:type="character" w:customStyle="1" w:styleId="EndnoteTextChar">
    <w:name w:val="Endnote Text Char"/>
    <w:basedOn w:val="DefaultParagraphFont"/>
    <w:link w:val="EndnoteText"/>
    <w:uiPriority w:val="99"/>
    <w:rsid w:val="00B362D8"/>
    <w:rPr>
      <w:sz w:val="20"/>
      <w:szCs w:val="20"/>
    </w:rPr>
  </w:style>
  <w:style w:type="character" w:styleId="EndnoteReference">
    <w:name w:val="endnote reference"/>
    <w:basedOn w:val="DefaultParagraphFont"/>
    <w:uiPriority w:val="99"/>
    <w:semiHidden/>
    <w:unhideWhenUsed/>
    <w:rsid w:val="00B362D8"/>
    <w:rPr>
      <w:vertAlign w:val="superscript"/>
    </w:rPr>
  </w:style>
  <w:style w:type="paragraph" w:styleId="ListParagraph">
    <w:name w:val="List Paragraph"/>
    <w:basedOn w:val="Normal"/>
    <w:uiPriority w:val="34"/>
    <w:qFormat/>
    <w:rsid w:val="00B77154"/>
    <w:pPr>
      <w:spacing w:after="160" w:line="259" w:lineRule="auto"/>
      <w:ind w:left="720"/>
      <w:contextualSpacing/>
    </w:pPr>
  </w:style>
  <w:style w:type="character" w:customStyle="1" w:styleId="Heading2Char">
    <w:name w:val="Heading 2 Char"/>
    <w:basedOn w:val="DefaultParagraphFont"/>
    <w:link w:val="Heading2"/>
    <w:uiPriority w:val="9"/>
    <w:semiHidden/>
    <w:rsid w:val="00B77154"/>
    <w:rPr>
      <w:rFonts w:asciiTheme="majorHAnsi" w:eastAsiaTheme="majorEastAsia" w:hAnsiTheme="majorHAnsi" w:cstheme="majorBidi"/>
      <w:color w:val="002265" w:themeColor="accent1" w:themeShade="BF"/>
      <w:sz w:val="26"/>
      <w:szCs w:val="26"/>
    </w:rPr>
  </w:style>
  <w:style w:type="paragraph" w:customStyle="1" w:styleId="Default">
    <w:name w:val="Default"/>
    <w:rsid w:val="00B77154"/>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A14B6A"/>
    <w:pPr>
      <w:tabs>
        <w:tab w:val="right" w:leader="dot" w:pos="9736"/>
      </w:tabs>
      <w:spacing w:after="100"/>
      <w:ind w:left="220"/>
    </w:pPr>
    <w:rPr>
      <w:noProof/>
    </w:rPr>
  </w:style>
  <w:style w:type="character" w:customStyle="1" w:styleId="UnresolvedMention1">
    <w:name w:val="Unresolved Mention1"/>
    <w:basedOn w:val="DefaultParagraphFont"/>
    <w:uiPriority w:val="99"/>
    <w:semiHidden/>
    <w:unhideWhenUsed/>
    <w:rsid w:val="009B7D56"/>
    <w:rPr>
      <w:color w:val="605E5C"/>
      <w:shd w:val="clear" w:color="auto" w:fill="E1DFDD"/>
    </w:rPr>
  </w:style>
  <w:style w:type="character" w:styleId="CommentReference">
    <w:name w:val="annotation reference"/>
    <w:basedOn w:val="DefaultParagraphFont"/>
    <w:uiPriority w:val="99"/>
    <w:semiHidden/>
    <w:unhideWhenUsed/>
    <w:rsid w:val="00D80479"/>
    <w:rPr>
      <w:sz w:val="16"/>
      <w:szCs w:val="16"/>
    </w:rPr>
  </w:style>
  <w:style w:type="paragraph" w:styleId="CommentText">
    <w:name w:val="annotation text"/>
    <w:basedOn w:val="Normal"/>
    <w:link w:val="CommentTextChar"/>
    <w:uiPriority w:val="99"/>
    <w:semiHidden/>
    <w:unhideWhenUsed/>
    <w:rsid w:val="00D80479"/>
    <w:pPr>
      <w:spacing w:line="240" w:lineRule="auto"/>
    </w:pPr>
    <w:rPr>
      <w:sz w:val="20"/>
      <w:szCs w:val="20"/>
    </w:rPr>
  </w:style>
  <w:style w:type="character" w:customStyle="1" w:styleId="CommentTextChar">
    <w:name w:val="Comment Text Char"/>
    <w:basedOn w:val="DefaultParagraphFont"/>
    <w:link w:val="CommentText"/>
    <w:uiPriority w:val="99"/>
    <w:semiHidden/>
    <w:rsid w:val="00D80479"/>
    <w:rPr>
      <w:sz w:val="20"/>
      <w:szCs w:val="20"/>
    </w:rPr>
  </w:style>
  <w:style w:type="paragraph" w:styleId="CommentSubject">
    <w:name w:val="annotation subject"/>
    <w:basedOn w:val="CommentText"/>
    <w:next w:val="CommentText"/>
    <w:link w:val="CommentSubjectChar"/>
    <w:uiPriority w:val="99"/>
    <w:semiHidden/>
    <w:unhideWhenUsed/>
    <w:rsid w:val="00D80479"/>
    <w:rPr>
      <w:b/>
      <w:bCs/>
    </w:rPr>
  </w:style>
  <w:style w:type="character" w:customStyle="1" w:styleId="CommentSubjectChar">
    <w:name w:val="Comment Subject Char"/>
    <w:basedOn w:val="CommentTextChar"/>
    <w:link w:val="CommentSubject"/>
    <w:uiPriority w:val="99"/>
    <w:semiHidden/>
    <w:rsid w:val="00D80479"/>
    <w:rPr>
      <w:b/>
      <w:bCs/>
      <w:sz w:val="20"/>
      <w:szCs w:val="20"/>
    </w:rPr>
  </w:style>
  <w:style w:type="paragraph" w:styleId="Revision">
    <w:name w:val="Revision"/>
    <w:hidden/>
    <w:uiPriority w:val="99"/>
    <w:semiHidden/>
    <w:rsid w:val="00D804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6.svg"/><Relationship Id="rId21" Type="http://schemas.openxmlformats.org/officeDocument/2006/relationships/image" Target="media/image13.png"/><Relationship Id="rId34" Type="http://schemas.microsoft.com/office/2007/relationships/diagramDrawing" Target="diagrams/drawing1.xml"/><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diagramColors" Target="diagrams/colors1.xml"/><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svg"/><Relationship Id="rId29" Type="http://schemas.openxmlformats.org/officeDocument/2006/relationships/image" Target="media/image21.svg"/><Relationship Id="rId41" Type="http://schemas.openxmlformats.org/officeDocument/2006/relationships/image" Target="media/image28.sv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svg"/><Relationship Id="rId32" Type="http://schemas.openxmlformats.org/officeDocument/2006/relationships/diagramQuickStyle" Target="diagrams/quickStyle1.xml"/><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jpg"/><Relationship Id="rId53" Type="http://schemas.openxmlformats.org/officeDocument/2006/relationships/hyperlink" Target="https://tamesideandglossopicft.nhs.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image" Target="media/image36.jp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diagramLayout" Target="diagrams/layout1.xml"/><Relationship Id="rId44" Type="http://schemas.openxmlformats.org/officeDocument/2006/relationships/image" Target="media/image31.jpeg"/><Relationship Id="rId52" Type="http://schemas.openxmlformats.org/officeDocument/2006/relationships/hyperlink" Target="http://www.stockport.nhs.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svg"/><Relationship Id="rId30" Type="http://schemas.openxmlformats.org/officeDocument/2006/relationships/diagramData" Target="diagrams/data1.xml"/><Relationship Id="rId35" Type="http://schemas.openxmlformats.org/officeDocument/2006/relationships/image" Target="media/image22.jpeg"/><Relationship Id="rId43" Type="http://schemas.openxmlformats.org/officeDocument/2006/relationships/image" Target="media/image30.sv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www.nihr.ac.uk/documents/best-research-for-best-health-the-next-chapter/27778" TargetMode="External"/><Relationship Id="rId13" Type="http://schemas.openxmlformats.org/officeDocument/2006/relationships/hyperlink" Target="https://www.gov.uk/government/publications/the-nhs-constitution-for-england/the-nhs-constitution-for-england" TargetMode="External"/><Relationship Id="rId18" Type="http://schemas.openxmlformats.org/officeDocument/2006/relationships/hyperlink" Target="https://www.longtermplan.nhs.uk/wp-content/uploads/2019/01/nhs-long-term-plan-june-2019.pdf" TargetMode="External"/><Relationship Id="rId3" Type="http://schemas.openxmlformats.org/officeDocument/2006/relationships/hyperlink" Target="https://www.gov.uk/government/publications/life-sciences-sector-deal/life-sciences-sector-deal-2-2018" TargetMode="External"/><Relationship Id="rId7" Type="http://schemas.openxmlformats.org/officeDocument/2006/relationships/hyperlink" Target="https://www.gov.uk/government/publications/the-future-of-uk-clinical-research-delivery/saving-and-improving-lives-the-future-of-uk-clinical-research-delivery" TargetMode="External"/><Relationship Id="rId12" Type="http://schemas.openxmlformats.org/officeDocument/2006/relationships/hyperlink" Target="https://healthinnovationmanchester.com/" TargetMode="External"/><Relationship Id="rId17" Type="http://schemas.openxmlformats.org/officeDocument/2006/relationships/hyperlink" Target="https://pubmed.ncbi.nlm.nih.gov/30784152/" TargetMode="External"/><Relationship Id="rId2" Type="http://schemas.openxmlformats.org/officeDocument/2006/relationships/hyperlink" Target="https://www.cqc.org.uk/guidance-providers/healthcare/learning-improvement-innovation-healthcare-services" TargetMode="External"/><Relationship Id="rId16" Type="http://schemas.openxmlformats.org/officeDocument/2006/relationships/hyperlink" Target="https://www.ncbi.nlm.nih.gov/pubmed/29438805" TargetMode="External"/><Relationship Id="rId20" Type="http://schemas.openxmlformats.org/officeDocument/2006/relationships/hyperlink" Target="https://odp.nihr.ac.uk/" TargetMode="External"/><Relationship Id="rId1" Type="http://schemas.openxmlformats.org/officeDocument/2006/relationships/hyperlink" Target="https://www.nihr.ac.uk/" TargetMode="External"/><Relationship Id="rId6" Type="http://schemas.openxmlformats.org/officeDocument/2006/relationships/hyperlink" Target="https://local.nihr.ac.uk/images/lcrn/greater-manchester/CRN%20Greater%20Manchester%20Future%20Planning%20Brochure.pdf" TargetMode="External"/><Relationship Id="rId11" Type="http://schemas.openxmlformats.org/officeDocument/2006/relationships/hyperlink" Target="https://www.ahsnnetwork.com/about-academic-health-science-networks" TargetMode="External"/><Relationship Id="rId5" Type="http://schemas.openxmlformats.org/officeDocument/2006/relationships/hyperlink" Target="https://www.nihr.ac.uk/explore-nihr/support/clinical-research-network.htm" TargetMode="External"/><Relationship Id="rId15" Type="http://schemas.openxmlformats.org/officeDocument/2006/relationships/hyperlink" Target="https://gut.bmj.com/content/gutjnl/early/2016/10/14/gutjnl-2015-311308.full.pdf" TargetMode="External"/><Relationship Id="rId10" Type="http://schemas.openxmlformats.org/officeDocument/2006/relationships/hyperlink" Target="https://assets.publishing.service.gov.uk/government/uploads/system/uploads/attachment_data/file/1013597/life-sciences-vision-2021.pdf" TargetMode="External"/><Relationship Id="rId19" Type="http://schemas.openxmlformats.org/officeDocument/2006/relationships/hyperlink" Target="https://www.nihr.ac.uk/researchers/managing-research-recovery.htm" TargetMode="External"/><Relationship Id="rId4" Type="http://schemas.openxmlformats.org/officeDocument/2006/relationships/hyperlink" Target="https://www.nihr.ac.uk/documents/impact-and-value-report/21427?pr" TargetMode="External"/><Relationship Id="rId9" Type="http://schemas.openxmlformats.org/officeDocument/2006/relationships/hyperlink" Target="https://www.nihr.ac.uk/researchers/managing-research-recovery.htm" TargetMode="External"/><Relationship Id="rId14" Type="http://schemas.openxmlformats.org/officeDocument/2006/relationships/hyperlink" Target="https://www.hra.nhs.uk/planning-and-improving-research/policies-standards-legislation/uk-policy-framework-health-social-care-research/uk-policy-framework-health-and-social-care-resea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BBA613-B6EA-4383-9915-BDFBB7BDA14E}" type="doc">
      <dgm:prSet loTypeId="urn:microsoft.com/office/officeart/2008/layout/VerticalCurvedList" loCatId="list" qsTypeId="urn:microsoft.com/office/officeart/2005/8/quickstyle/simple1" qsCatId="simple" csTypeId="urn:microsoft.com/office/officeart/2005/8/colors/accent2_3" csCatId="accent2" phldr="1"/>
      <dgm:spPr/>
      <dgm:t>
        <a:bodyPr/>
        <a:lstStyle/>
        <a:p>
          <a:endParaRPr lang="en-GB"/>
        </a:p>
      </dgm:t>
    </dgm:pt>
    <dgm:pt modelId="{273F28BF-C037-4252-97DF-A8F56F6F2741}">
      <dgm:prSet phldrT="[Text]" custT="1"/>
      <dgm:spPr/>
      <dgm:t>
        <a:bodyPr/>
        <a:lstStyle/>
        <a:p>
          <a:r>
            <a:rPr lang="en-GB" sz="1400" b="1"/>
            <a:t>Academic: </a:t>
          </a:r>
          <a:r>
            <a:rPr lang="en-GB" sz="1100"/>
            <a:t>Health Innovation Manchester, higher education institutes, Northern Health Science Alliance/ Academic Health Science Networks</a:t>
          </a:r>
        </a:p>
      </dgm:t>
    </dgm:pt>
    <dgm:pt modelId="{8E800E57-8FA4-41EF-91EB-247A6BAB7195}" type="parTrans" cxnId="{15F312FF-5989-4F4C-AF63-F9071D4C8EE7}">
      <dgm:prSet/>
      <dgm:spPr/>
      <dgm:t>
        <a:bodyPr/>
        <a:lstStyle/>
        <a:p>
          <a:endParaRPr lang="en-GB"/>
        </a:p>
      </dgm:t>
    </dgm:pt>
    <dgm:pt modelId="{AA645C20-9F43-463B-B0A6-EECB303495BA}" type="sibTrans" cxnId="{15F312FF-5989-4F4C-AF63-F9071D4C8EE7}">
      <dgm:prSet/>
      <dgm:spPr/>
      <dgm:t>
        <a:bodyPr/>
        <a:lstStyle/>
        <a:p>
          <a:endParaRPr lang="en-GB"/>
        </a:p>
      </dgm:t>
    </dgm:pt>
    <dgm:pt modelId="{9F8E9CA4-0500-475E-BD45-CA1B7A03995C}">
      <dgm:prSet phldrT="[Text]" custT="1"/>
      <dgm:spPr/>
      <dgm:t>
        <a:bodyPr/>
        <a:lstStyle/>
        <a:p>
          <a:pPr algn="l"/>
          <a:endParaRPr lang="en-GB" sz="1100" b="1"/>
        </a:p>
        <a:p>
          <a:pPr algn="l"/>
          <a:r>
            <a:rPr lang="en-GB" sz="1400" b="1"/>
            <a:t>External: </a:t>
          </a:r>
          <a:r>
            <a:rPr lang="en-GB" sz="1100"/>
            <a:t>CQC, clinical research organisations, commercial pharmaceutical and device companies, commercial small and medium sized enterprises, research regulators (e.g. Health Research Authority, Medicines and Healthcare Products Regulatory Authority)</a:t>
          </a:r>
        </a:p>
        <a:p>
          <a:pPr algn="l"/>
          <a:endParaRPr lang="en-GB" sz="1000"/>
        </a:p>
      </dgm:t>
    </dgm:pt>
    <dgm:pt modelId="{AE7518BD-7E16-458F-AF63-318C6559FC78}" type="parTrans" cxnId="{9328FC13-2B45-4970-8DEF-D3B6BD21818D}">
      <dgm:prSet/>
      <dgm:spPr/>
      <dgm:t>
        <a:bodyPr/>
        <a:lstStyle/>
        <a:p>
          <a:endParaRPr lang="en-GB"/>
        </a:p>
      </dgm:t>
    </dgm:pt>
    <dgm:pt modelId="{AC39D3EA-B03D-4C09-9A4A-3AEFE2E83804}" type="sibTrans" cxnId="{9328FC13-2B45-4970-8DEF-D3B6BD21818D}">
      <dgm:prSet/>
      <dgm:spPr/>
      <dgm:t>
        <a:bodyPr/>
        <a:lstStyle/>
        <a:p>
          <a:endParaRPr lang="en-GB"/>
        </a:p>
      </dgm:t>
    </dgm:pt>
    <dgm:pt modelId="{700B9B31-48D1-48EB-A38F-EF8304B4A0F9}">
      <dgm:prSet phldrT="[Text]" custT="1"/>
      <dgm:spPr/>
      <dgm:t>
        <a:bodyPr/>
        <a:lstStyle/>
        <a:p>
          <a:pPr algn="l"/>
          <a:r>
            <a:rPr lang="en-GB" sz="1400" b="1"/>
            <a:t>Internal: </a:t>
          </a:r>
          <a:r>
            <a:rPr lang="en-GB" sz="1100"/>
            <a:t>All staff, clinical directorates and other supporting services, communications team, healthcare professionals, service departments (e.g. imaging, laboratories, pharmacy), Stockport Pharmaceuticals		</a:t>
          </a:r>
        </a:p>
      </dgm:t>
    </dgm:pt>
    <dgm:pt modelId="{52AB0455-C3A7-46A1-853B-56EA93A80400}" type="parTrans" cxnId="{3611B915-8B6B-4151-B0AC-1262A9D472E2}">
      <dgm:prSet/>
      <dgm:spPr/>
      <dgm:t>
        <a:bodyPr/>
        <a:lstStyle/>
        <a:p>
          <a:endParaRPr lang="en-GB"/>
        </a:p>
      </dgm:t>
    </dgm:pt>
    <dgm:pt modelId="{09E127AE-88C6-4A54-8E0F-282886EFF7B3}" type="sibTrans" cxnId="{3611B915-8B6B-4151-B0AC-1262A9D472E2}">
      <dgm:prSet/>
      <dgm:spPr/>
      <dgm:t>
        <a:bodyPr/>
        <a:lstStyle/>
        <a:p>
          <a:endParaRPr lang="en-GB"/>
        </a:p>
      </dgm:t>
    </dgm:pt>
    <dgm:pt modelId="{A81A158B-6DEC-40FE-A529-41EF08015B78}">
      <dgm:prSet custT="1"/>
      <dgm:spPr/>
      <dgm:t>
        <a:bodyPr/>
        <a:lstStyle/>
        <a:p>
          <a:r>
            <a:rPr lang="en-GB" sz="1400" b="1"/>
            <a:t>NIHR: </a:t>
          </a:r>
          <a:r>
            <a:rPr lang="en-GB" sz="1100" b="0"/>
            <a:t>Biomedical Research Centres, </a:t>
          </a:r>
          <a:r>
            <a:rPr lang="en-GB" sz="1100"/>
            <a:t>Clinical Research Facilties, Clinical Research Network, Patient Recruitment Centres, other Greater Manchester partner organisations and Trusts nationally</a:t>
          </a:r>
          <a:endParaRPr lang="en-GB" sz="1100" b="1"/>
        </a:p>
      </dgm:t>
    </dgm:pt>
    <dgm:pt modelId="{53C24E32-8104-42D8-ACAF-C4232DFFCBA2}" type="parTrans" cxnId="{9A31362C-FA5F-4944-879B-D6134B82FBBB}">
      <dgm:prSet/>
      <dgm:spPr/>
      <dgm:t>
        <a:bodyPr/>
        <a:lstStyle/>
        <a:p>
          <a:endParaRPr lang="en-GB"/>
        </a:p>
      </dgm:t>
    </dgm:pt>
    <dgm:pt modelId="{152B313A-37E2-4396-ABBC-F5E96074E499}" type="sibTrans" cxnId="{9A31362C-FA5F-4944-879B-D6134B82FBBB}">
      <dgm:prSet/>
      <dgm:spPr/>
      <dgm:t>
        <a:bodyPr/>
        <a:lstStyle/>
        <a:p>
          <a:endParaRPr lang="en-GB"/>
        </a:p>
      </dgm:t>
    </dgm:pt>
    <dgm:pt modelId="{E2F78A77-2F00-4E05-A423-7F151FA64AB7}">
      <dgm:prSet custT="1"/>
      <dgm:spPr/>
      <dgm:t>
        <a:bodyPr/>
        <a:lstStyle/>
        <a:p>
          <a:r>
            <a:rPr lang="en-GB" sz="1400" b="1"/>
            <a:t>Patients and Public: </a:t>
          </a:r>
          <a:r>
            <a:rPr lang="en-GB" sz="1100" b="0"/>
            <a:t>Acute, community and primary care settings</a:t>
          </a:r>
        </a:p>
      </dgm:t>
    </dgm:pt>
    <dgm:pt modelId="{1597FA09-7467-467F-9D86-9C3610EC2BEA}" type="parTrans" cxnId="{188836B8-6423-4C01-AE33-8F182CCBF037}">
      <dgm:prSet/>
      <dgm:spPr/>
      <dgm:t>
        <a:bodyPr/>
        <a:lstStyle/>
        <a:p>
          <a:endParaRPr lang="en-GB"/>
        </a:p>
      </dgm:t>
    </dgm:pt>
    <dgm:pt modelId="{5DF5EFEB-39F1-4855-9ABB-216BE4AB2980}" type="sibTrans" cxnId="{188836B8-6423-4C01-AE33-8F182CCBF037}">
      <dgm:prSet/>
      <dgm:spPr/>
      <dgm:t>
        <a:bodyPr/>
        <a:lstStyle/>
        <a:p>
          <a:endParaRPr lang="en-GB"/>
        </a:p>
      </dgm:t>
    </dgm:pt>
    <dgm:pt modelId="{F0058A6E-1065-4CEF-9734-C20D18409184}" type="pres">
      <dgm:prSet presAssocID="{7EBBA613-B6EA-4383-9915-BDFBB7BDA14E}" presName="Name0" presStyleCnt="0">
        <dgm:presLayoutVars>
          <dgm:chMax val="7"/>
          <dgm:chPref val="7"/>
          <dgm:dir/>
        </dgm:presLayoutVars>
      </dgm:prSet>
      <dgm:spPr/>
    </dgm:pt>
    <dgm:pt modelId="{03C53040-9CE2-4285-91AA-93693D33FE96}" type="pres">
      <dgm:prSet presAssocID="{7EBBA613-B6EA-4383-9915-BDFBB7BDA14E}" presName="Name1" presStyleCnt="0"/>
      <dgm:spPr/>
    </dgm:pt>
    <dgm:pt modelId="{559B9D91-A5A2-4C8D-95AC-DBE142A36A03}" type="pres">
      <dgm:prSet presAssocID="{7EBBA613-B6EA-4383-9915-BDFBB7BDA14E}" presName="cycle" presStyleCnt="0"/>
      <dgm:spPr/>
    </dgm:pt>
    <dgm:pt modelId="{4A815DAA-996B-4C34-906C-E8EE10CB80E5}" type="pres">
      <dgm:prSet presAssocID="{7EBBA613-B6EA-4383-9915-BDFBB7BDA14E}" presName="srcNode" presStyleLbl="node1" presStyleIdx="0" presStyleCnt="5"/>
      <dgm:spPr/>
    </dgm:pt>
    <dgm:pt modelId="{2C77371A-ECD1-431E-AE9E-8FBBAFB1E7DB}" type="pres">
      <dgm:prSet presAssocID="{7EBBA613-B6EA-4383-9915-BDFBB7BDA14E}" presName="conn" presStyleLbl="parChTrans1D2" presStyleIdx="0" presStyleCnt="1"/>
      <dgm:spPr/>
    </dgm:pt>
    <dgm:pt modelId="{CFBE12AA-B18F-4876-879C-FE07A4DB14D5}" type="pres">
      <dgm:prSet presAssocID="{7EBBA613-B6EA-4383-9915-BDFBB7BDA14E}" presName="extraNode" presStyleLbl="node1" presStyleIdx="0" presStyleCnt="5"/>
      <dgm:spPr/>
    </dgm:pt>
    <dgm:pt modelId="{837494E0-E1CB-482F-BAFB-D927AD9E8F07}" type="pres">
      <dgm:prSet presAssocID="{7EBBA613-B6EA-4383-9915-BDFBB7BDA14E}" presName="dstNode" presStyleLbl="node1" presStyleIdx="0" presStyleCnt="5"/>
      <dgm:spPr/>
    </dgm:pt>
    <dgm:pt modelId="{0FDFBA16-5250-44A9-9104-A3F6880EA472}" type="pres">
      <dgm:prSet presAssocID="{273F28BF-C037-4252-97DF-A8F56F6F2741}" presName="text_1" presStyleLbl="node1" presStyleIdx="0" presStyleCnt="5">
        <dgm:presLayoutVars>
          <dgm:bulletEnabled val="1"/>
        </dgm:presLayoutVars>
      </dgm:prSet>
      <dgm:spPr/>
    </dgm:pt>
    <dgm:pt modelId="{8EB7E8B0-D6D3-4899-AEEF-E6B1B6E97A5A}" type="pres">
      <dgm:prSet presAssocID="{273F28BF-C037-4252-97DF-A8F56F6F2741}" presName="accent_1" presStyleCnt="0"/>
      <dgm:spPr/>
    </dgm:pt>
    <dgm:pt modelId="{27239A5C-8CC1-472F-AE2D-64EA58F4F16F}" type="pres">
      <dgm:prSet presAssocID="{273F28BF-C037-4252-97DF-A8F56F6F2741}" presName="accentRepeatNode" presStyleLbl="solidFgAcc1" presStyleIdx="0" presStyleCnt="5"/>
      <dgm:spPr/>
    </dgm:pt>
    <dgm:pt modelId="{7BF275CE-AE95-49F5-A5F1-32272843EDE3}" type="pres">
      <dgm:prSet presAssocID="{9F8E9CA4-0500-475E-BD45-CA1B7A03995C}" presName="text_2" presStyleLbl="node1" presStyleIdx="1" presStyleCnt="5">
        <dgm:presLayoutVars>
          <dgm:bulletEnabled val="1"/>
        </dgm:presLayoutVars>
      </dgm:prSet>
      <dgm:spPr/>
    </dgm:pt>
    <dgm:pt modelId="{C621D6C5-65E3-46CA-B3EF-824F82382B79}" type="pres">
      <dgm:prSet presAssocID="{9F8E9CA4-0500-475E-BD45-CA1B7A03995C}" presName="accent_2" presStyleCnt="0"/>
      <dgm:spPr/>
    </dgm:pt>
    <dgm:pt modelId="{DC7C91C3-C1B5-4D7A-B7C8-1E611CDF888A}" type="pres">
      <dgm:prSet presAssocID="{9F8E9CA4-0500-475E-BD45-CA1B7A03995C}" presName="accentRepeatNode" presStyleLbl="solidFgAcc1" presStyleIdx="1" presStyleCnt="5"/>
      <dgm:spPr/>
    </dgm:pt>
    <dgm:pt modelId="{469ABB38-BB2A-47A6-87AB-3605B806F1B9}" type="pres">
      <dgm:prSet presAssocID="{700B9B31-48D1-48EB-A38F-EF8304B4A0F9}" presName="text_3" presStyleLbl="node1" presStyleIdx="2" presStyleCnt="5">
        <dgm:presLayoutVars>
          <dgm:bulletEnabled val="1"/>
        </dgm:presLayoutVars>
      </dgm:prSet>
      <dgm:spPr/>
    </dgm:pt>
    <dgm:pt modelId="{F4FBD2C6-513D-44B7-844B-1238A4A38F26}" type="pres">
      <dgm:prSet presAssocID="{700B9B31-48D1-48EB-A38F-EF8304B4A0F9}" presName="accent_3" presStyleCnt="0"/>
      <dgm:spPr/>
    </dgm:pt>
    <dgm:pt modelId="{B6346AF0-176E-4878-95BF-247C260109CE}" type="pres">
      <dgm:prSet presAssocID="{700B9B31-48D1-48EB-A38F-EF8304B4A0F9}" presName="accentRepeatNode" presStyleLbl="solidFgAcc1" presStyleIdx="2" presStyleCnt="5"/>
      <dgm:spPr/>
    </dgm:pt>
    <dgm:pt modelId="{14F88214-3267-46F1-9FE0-83B484CFA36C}" type="pres">
      <dgm:prSet presAssocID="{A81A158B-6DEC-40FE-A529-41EF08015B78}" presName="text_4" presStyleLbl="node1" presStyleIdx="3" presStyleCnt="5">
        <dgm:presLayoutVars>
          <dgm:bulletEnabled val="1"/>
        </dgm:presLayoutVars>
      </dgm:prSet>
      <dgm:spPr/>
    </dgm:pt>
    <dgm:pt modelId="{B1C8A8FF-0A8D-4337-9616-91C588FAE3B3}" type="pres">
      <dgm:prSet presAssocID="{A81A158B-6DEC-40FE-A529-41EF08015B78}" presName="accent_4" presStyleCnt="0"/>
      <dgm:spPr/>
    </dgm:pt>
    <dgm:pt modelId="{831A00A0-AB5B-474E-8B8E-72754913A8AA}" type="pres">
      <dgm:prSet presAssocID="{A81A158B-6DEC-40FE-A529-41EF08015B78}" presName="accentRepeatNode" presStyleLbl="solidFgAcc1" presStyleIdx="3" presStyleCnt="5"/>
      <dgm:spPr/>
    </dgm:pt>
    <dgm:pt modelId="{77BB7B2A-2550-469A-A906-8810428CFD7B}" type="pres">
      <dgm:prSet presAssocID="{E2F78A77-2F00-4E05-A423-7F151FA64AB7}" presName="text_5" presStyleLbl="node1" presStyleIdx="4" presStyleCnt="5">
        <dgm:presLayoutVars>
          <dgm:bulletEnabled val="1"/>
        </dgm:presLayoutVars>
      </dgm:prSet>
      <dgm:spPr/>
    </dgm:pt>
    <dgm:pt modelId="{E9BEF97F-2515-4CB0-96B2-0ED5B83EA2FA}" type="pres">
      <dgm:prSet presAssocID="{E2F78A77-2F00-4E05-A423-7F151FA64AB7}" presName="accent_5" presStyleCnt="0"/>
      <dgm:spPr/>
    </dgm:pt>
    <dgm:pt modelId="{141F2E57-91F4-41A1-AC0B-72D179E4085F}" type="pres">
      <dgm:prSet presAssocID="{E2F78A77-2F00-4E05-A423-7F151FA64AB7}" presName="accentRepeatNode" presStyleLbl="solidFgAcc1" presStyleIdx="4" presStyleCnt="5"/>
      <dgm:spPr/>
    </dgm:pt>
  </dgm:ptLst>
  <dgm:cxnLst>
    <dgm:cxn modelId="{9E93AB00-9E10-448F-9295-754B48D04CC3}" type="presOf" srcId="{E2F78A77-2F00-4E05-A423-7F151FA64AB7}" destId="{77BB7B2A-2550-469A-A906-8810428CFD7B}" srcOrd="0" destOrd="0" presId="urn:microsoft.com/office/officeart/2008/layout/VerticalCurvedList"/>
    <dgm:cxn modelId="{9328FC13-2B45-4970-8DEF-D3B6BD21818D}" srcId="{7EBBA613-B6EA-4383-9915-BDFBB7BDA14E}" destId="{9F8E9CA4-0500-475E-BD45-CA1B7A03995C}" srcOrd="1" destOrd="0" parTransId="{AE7518BD-7E16-458F-AF63-318C6559FC78}" sibTransId="{AC39D3EA-B03D-4C09-9A4A-3AEFE2E83804}"/>
    <dgm:cxn modelId="{3611B915-8B6B-4151-B0AC-1262A9D472E2}" srcId="{7EBBA613-B6EA-4383-9915-BDFBB7BDA14E}" destId="{700B9B31-48D1-48EB-A38F-EF8304B4A0F9}" srcOrd="2" destOrd="0" parTransId="{52AB0455-C3A7-46A1-853B-56EA93A80400}" sibTransId="{09E127AE-88C6-4A54-8E0F-282886EFF7B3}"/>
    <dgm:cxn modelId="{786E3B16-A822-4302-A234-658A06360346}" type="presOf" srcId="{700B9B31-48D1-48EB-A38F-EF8304B4A0F9}" destId="{469ABB38-BB2A-47A6-87AB-3605B806F1B9}" srcOrd="0" destOrd="0" presId="urn:microsoft.com/office/officeart/2008/layout/VerticalCurvedList"/>
    <dgm:cxn modelId="{9A31362C-FA5F-4944-879B-D6134B82FBBB}" srcId="{7EBBA613-B6EA-4383-9915-BDFBB7BDA14E}" destId="{A81A158B-6DEC-40FE-A529-41EF08015B78}" srcOrd="3" destOrd="0" parTransId="{53C24E32-8104-42D8-ACAF-C4232DFFCBA2}" sibTransId="{152B313A-37E2-4396-ABBC-F5E96074E499}"/>
    <dgm:cxn modelId="{CD219F5F-55BF-4725-8518-B0CEF4AB2500}" type="presOf" srcId="{7EBBA613-B6EA-4383-9915-BDFBB7BDA14E}" destId="{F0058A6E-1065-4CEF-9734-C20D18409184}" srcOrd="0" destOrd="0" presId="urn:microsoft.com/office/officeart/2008/layout/VerticalCurvedList"/>
    <dgm:cxn modelId="{FFD6997B-E6CC-4C05-8A9D-C0B376307A06}" type="presOf" srcId="{AA645C20-9F43-463B-B0A6-EECB303495BA}" destId="{2C77371A-ECD1-431E-AE9E-8FBBAFB1E7DB}" srcOrd="0" destOrd="0" presId="urn:microsoft.com/office/officeart/2008/layout/VerticalCurvedList"/>
    <dgm:cxn modelId="{4BF4408D-9F72-4814-AC2A-90D9F9B89B63}" type="presOf" srcId="{A81A158B-6DEC-40FE-A529-41EF08015B78}" destId="{14F88214-3267-46F1-9FE0-83B484CFA36C}" srcOrd="0" destOrd="0" presId="urn:microsoft.com/office/officeart/2008/layout/VerticalCurvedList"/>
    <dgm:cxn modelId="{035D5B8E-B0D6-40F4-BDF0-2AA865F1AC38}" type="presOf" srcId="{9F8E9CA4-0500-475E-BD45-CA1B7A03995C}" destId="{7BF275CE-AE95-49F5-A5F1-32272843EDE3}" srcOrd="0" destOrd="0" presId="urn:microsoft.com/office/officeart/2008/layout/VerticalCurvedList"/>
    <dgm:cxn modelId="{188836B8-6423-4C01-AE33-8F182CCBF037}" srcId="{7EBBA613-B6EA-4383-9915-BDFBB7BDA14E}" destId="{E2F78A77-2F00-4E05-A423-7F151FA64AB7}" srcOrd="4" destOrd="0" parTransId="{1597FA09-7467-467F-9D86-9C3610EC2BEA}" sibTransId="{5DF5EFEB-39F1-4855-9ABB-216BE4AB2980}"/>
    <dgm:cxn modelId="{5118F8CF-3AB9-4115-BB6D-53D51EB66B15}" type="presOf" srcId="{273F28BF-C037-4252-97DF-A8F56F6F2741}" destId="{0FDFBA16-5250-44A9-9104-A3F6880EA472}" srcOrd="0" destOrd="0" presId="urn:microsoft.com/office/officeart/2008/layout/VerticalCurvedList"/>
    <dgm:cxn modelId="{15F312FF-5989-4F4C-AF63-F9071D4C8EE7}" srcId="{7EBBA613-B6EA-4383-9915-BDFBB7BDA14E}" destId="{273F28BF-C037-4252-97DF-A8F56F6F2741}" srcOrd="0" destOrd="0" parTransId="{8E800E57-8FA4-41EF-91EB-247A6BAB7195}" sibTransId="{AA645C20-9F43-463B-B0A6-EECB303495BA}"/>
    <dgm:cxn modelId="{408B76F8-DD52-4348-B53F-0D82F80B601B}" type="presParOf" srcId="{F0058A6E-1065-4CEF-9734-C20D18409184}" destId="{03C53040-9CE2-4285-91AA-93693D33FE96}" srcOrd="0" destOrd="0" presId="urn:microsoft.com/office/officeart/2008/layout/VerticalCurvedList"/>
    <dgm:cxn modelId="{8F26E787-6F89-44D1-B2A7-5271C764C9C1}" type="presParOf" srcId="{03C53040-9CE2-4285-91AA-93693D33FE96}" destId="{559B9D91-A5A2-4C8D-95AC-DBE142A36A03}" srcOrd="0" destOrd="0" presId="urn:microsoft.com/office/officeart/2008/layout/VerticalCurvedList"/>
    <dgm:cxn modelId="{DC4679D1-6579-4DFE-B5F9-CD7B8C8EE747}" type="presParOf" srcId="{559B9D91-A5A2-4C8D-95AC-DBE142A36A03}" destId="{4A815DAA-996B-4C34-906C-E8EE10CB80E5}" srcOrd="0" destOrd="0" presId="urn:microsoft.com/office/officeart/2008/layout/VerticalCurvedList"/>
    <dgm:cxn modelId="{5C465596-22E7-4F79-9600-8C0F42A0529B}" type="presParOf" srcId="{559B9D91-A5A2-4C8D-95AC-DBE142A36A03}" destId="{2C77371A-ECD1-431E-AE9E-8FBBAFB1E7DB}" srcOrd="1" destOrd="0" presId="urn:microsoft.com/office/officeart/2008/layout/VerticalCurvedList"/>
    <dgm:cxn modelId="{9DB1A840-7B77-4C07-95F2-AF6B20A39313}" type="presParOf" srcId="{559B9D91-A5A2-4C8D-95AC-DBE142A36A03}" destId="{CFBE12AA-B18F-4876-879C-FE07A4DB14D5}" srcOrd="2" destOrd="0" presId="urn:microsoft.com/office/officeart/2008/layout/VerticalCurvedList"/>
    <dgm:cxn modelId="{81BEBA8E-E066-49C8-BCCC-770B2DC181AE}" type="presParOf" srcId="{559B9D91-A5A2-4C8D-95AC-DBE142A36A03}" destId="{837494E0-E1CB-482F-BAFB-D927AD9E8F07}" srcOrd="3" destOrd="0" presId="urn:microsoft.com/office/officeart/2008/layout/VerticalCurvedList"/>
    <dgm:cxn modelId="{1A89036C-0D91-4F0F-AD67-FE0BEEE37B58}" type="presParOf" srcId="{03C53040-9CE2-4285-91AA-93693D33FE96}" destId="{0FDFBA16-5250-44A9-9104-A3F6880EA472}" srcOrd="1" destOrd="0" presId="urn:microsoft.com/office/officeart/2008/layout/VerticalCurvedList"/>
    <dgm:cxn modelId="{50229DCB-58CB-4045-8CFD-7157E2169546}" type="presParOf" srcId="{03C53040-9CE2-4285-91AA-93693D33FE96}" destId="{8EB7E8B0-D6D3-4899-AEEF-E6B1B6E97A5A}" srcOrd="2" destOrd="0" presId="urn:microsoft.com/office/officeart/2008/layout/VerticalCurvedList"/>
    <dgm:cxn modelId="{E565B8CF-0389-4553-9EAB-AF1E8650146B}" type="presParOf" srcId="{8EB7E8B0-D6D3-4899-AEEF-E6B1B6E97A5A}" destId="{27239A5C-8CC1-472F-AE2D-64EA58F4F16F}" srcOrd="0" destOrd="0" presId="urn:microsoft.com/office/officeart/2008/layout/VerticalCurvedList"/>
    <dgm:cxn modelId="{1D7EBC42-6230-4A0F-848B-B108A283CB5D}" type="presParOf" srcId="{03C53040-9CE2-4285-91AA-93693D33FE96}" destId="{7BF275CE-AE95-49F5-A5F1-32272843EDE3}" srcOrd="3" destOrd="0" presId="urn:microsoft.com/office/officeart/2008/layout/VerticalCurvedList"/>
    <dgm:cxn modelId="{631D9E95-3C47-45A3-AC0C-9BF7863E6545}" type="presParOf" srcId="{03C53040-9CE2-4285-91AA-93693D33FE96}" destId="{C621D6C5-65E3-46CA-B3EF-824F82382B79}" srcOrd="4" destOrd="0" presId="urn:microsoft.com/office/officeart/2008/layout/VerticalCurvedList"/>
    <dgm:cxn modelId="{DCC6E9F2-FFBB-4256-B66F-7C527D11A810}" type="presParOf" srcId="{C621D6C5-65E3-46CA-B3EF-824F82382B79}" destId="{DC7C91C3-C1B5-4D7A-B7C8-1E611CDF888A}" srcOrd="0" destOrd="0" presId="urn:microsoft.com/office/officeart/2008/layout/VerticalCurvedList"/>
    <dgm:cxn modelId="{26DED496-C142-49AF-B9BC-9BB40A6B8666}" type="presParOf" srcId="{03C53040-9CE2-4285-91AA-93693D33FE96}" destId="{469ABB38-BB2A-47A6-87AB-3605B806F1B9}" srcOrd="5" destOrd="0" presId="urn:microsoft.com/office/officeart/2008/layout/VerticalCurvedList"/>
    <dgm:cxn modelId="{BE88221A-3AE8-4FB5-ADC4-976C0F5DDF04}" type="presParOf" srcId="{03C53040-9CE2-4285-91AA-93693D33FE96}" destId="{F4FBD2C6-513D-44B7-844B-1238A4A38F26}" srcOrd="6" destOrd="0" presId="urn:microsoft.com/office/officeart/2008/layout/VerticalCurvedList"/>
    <dgm:cxn modelId="{B01DE451-E4A3-4ED7-AC77-A9613E9A5472}" type="presParOf" srcId="{F4FBD2C6-513D-44B7-844B-1238A4A38F26}" destId="{B6346AF0-176E-4878-95BF-247C260109CE}" srcOrd="0" destOrd="0" presId="urn:microsoft.com/office/officeart/2008/layout/VerticalCurvedList"/>
    <dgm:cxn modelId="{48F081D1-F9AF-4B02-B5DB-DCDC5859AC53}" type="presParOf" srcId="{03C53040-9CE2-4285-91AA-93693D33FE96}" destId="{14F88214-3267-46F1-9FE0-83B484CFA36C}" srcOrd="7" destOrd="0" presId="urn:microsoft.com/office/officeart/2008/layout/VerticalCurvedList"/>
    <dgm:cxn modelId="{287615A7-6D5D-4C60-B76E-8AE4216C65F4}" type="presParOf" srcId="{03C53040-9CE2-4285-91AA-93693D33FE96}" destId="{B1C8A8FF-0A8D-4337-9616-91C588FAE3B3}" srcOrd="8" destOrd="0" presId="urn:microsoft.com/office/officeart/2008/layout/VerticalCurvedList"/>
    <dgm:cxn modelId="{9A86381A-345D-49E6-B6D5-E8FC6BF29C15}" type="presParOf" srcId="{B1C8A8FF-0A8D-4337-9616-91C588FAE3B3}" destId="{831A00A0-AB5B-474E-8B8E-72754913A8AA}" srcOrd="0" destOrd="0" presId="urn:microsoft.com/office/officeart/2008/layout/VerticalCurvedList"/>
    <dgm:cxn modelId="{D147987C-0BFC-48F5-84F7-C81EE0F87474}" type="presParOf" srcId="{03C53040-9CE2-4285-91AA-93693D33FE96}" destId="{77BB7B2A-2550-469A-A906-8810428CFD7B}" srcOrd="9" destOrd="0" presId="urn:microsoft.com/office/officeart/2008/layout/VerticalCurvedList"/>
    <dgm:cxn modelId="{A19261F4-49D4-44A4-8936-CBFDEED3094E}" type="presParOf" srcId="{03C53040-9CE2-4285-91AA-93693D33FE96}" destId="{E9BEF97F-2515-4CB0-96B2-0ED5B83EA2FA}" srcOrd="10" destOrd="0" presId="urn:microsoft.com/office/officeart/2008/layout/VerticalCurvedList"/>
    <dgm:cxn modelId="{3E148936-4715-4813-9D15-7BF5196979DB}" type="presParOf" srcId="{E9BEF97F-2515-4CB0-96B2-0ED5B83EA2FA}" destId="{141F2E57-91F4-41A1-AC0B-72D179E4085F}" srcOrd="0" destOrd="0" presId="urn:microsoft.com/office/officeart/2008/layout/VerticalCurv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7371A-ECD1-431E-AE9E-8FBBAFB1E7DB}">
      <dsp:nvSpPr>
        <dsp:cNvPr id="0" name=""/>
        <dsp:cNvSpPr/>
      </dsp:nvSpPr>
      <dsp:spPr>
        <a:xfrm>
          <a:off x="-8630792" y="-1318056"/>
          <a:ext cx="10267835" cy="10267835"/>
        </a:xfrm>
        <a:prstGeom prst="blockArc">
          <a:avLst>
            <a:gd name="adj1" fmla="val 18900000"/>
            <a:gd name="adj2" fmla="val 2700000"/>
            <a:gd name="adj3" fmla="val 210"/>
          </a:avLst>
        </a:pr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DFBA16-5250-44A9-9104-A3F6880EA472}">
      <dsp:nvSpPr>
        <dsp:cNvPr id="0" name=""/>
        <dsp:cNvSpPr/>
      </dsp:nvSpPr>
      <dsp:spPr>
        <a:xfrm>
          <a:off x="714217" y="476830"/>
          <a:ext cx="5420302" cy="954270"/>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7452" tIns="35560" rIns="35560" bIns="35560" numCol="1" spcCol="1270" anchor="ctr" anchorCtr="0">
          <a:noAutofit/>
        </a:bodyPr>
        <a:lstStyle/>
        <a:p>
          <a:pPr marL="0" lvl="0" indent="0" algn="l" defTabSz="622300">
            <a:lnSpc>
              <a:spcPct val="90000"/>
            </a:lnSpc>
            <a:spcBef>
              <a:spcPct val="0"/>
            </a:spcBef>
            <a:spcAft>
              <a:spcPct val="35000"/>
            </a:spcAft>
            <a:buNone/>
          </a:pPr>
          <a:r>
            <a:rPr lang="en-GB" sz="1400" b="1" kern="1200"/>
            <a:t>Academic: </a:t>
          </a:r>
          <a:r>
            <a:rPr lang="en-GB" sz="1100" kern="1200"/>
            <a:t>Health Innovation Manchester, higher education institutes, Northern Health Science Alliance/ Academic Health Science Networks</a:t>
          </a:r>
        </a:p>
      </dsp:txBody>
      <dsp:txXfrm>
        <a:off x="714217" y="476830"/>
        <a:ext cx="5420302" cy="954270"/>
      </dsp:txXfrm>
    </dsp:sp>
    <dsp:sp modelId="{27239A5C-8CC1-472F-AE2D-64EA58F4F16F}">
      <dsp:nvSpPr>
        <dsp:cNvPr id="0" name=""/>
        <dsp:cNvSpPr/>
      </dsp:nvSpPr>
      <dsp:spPr>
        <a:xfrm>
          <a:off x="117798" y="357546"/>
          <a:ext cx="1192838" cy="1192838"/>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F275CE-AE95-49F5-A5F1-32272843EDE3}">
      <dsp:nvSpPr>
        <dsp:cNvPr id="0" name=""/>
        <dsp:cNvSpPr/>
      </dsp:nvSpPr>
      <dsp:spPr>
        <a:xfrm>
          <a:off x="1398019" y="1907778"/>
          <a:ext cx="4736500" cy="954270"/>
        </a:xfrm>
        <a:prstGeom prst="rect">
          <a:avLst/>
        </a:prstGeom>
        <a:solidFill>
          <a:schemeClr val="accent2">
            <a:shade val="80000"/>
            <a:hueOff val="207500"/>
            <a:satOff val="-14491"/>
            <a:lumOff val="9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7452" tIns="27940" rIns="27940" bIns="27940" numCol="1" spcCol="1270" anchor="ctr" anchorCtr="0">
          <a:noAutofit/>
        </a:bodyPr>
        <a:lstStyle/>
        <a:p>
          <a:pPr marL="0" lvl="0" indent="0" algn="l" defTabSz="488950">
            <a:lnSpc>
              <a:spcPct val="90000"/>
            </a:lnSpc>
            <a:spcBef>
              <a:spcPct val="0"/>
            </a:spcBef>
            <a:spcAft>
              <a:spcPct val="35000"/>
            </a:spcAft>
            <a:buNone/>
          </a:pPr>
          <a:endParaRPr lang="en-GB" sz="1100" b="1" kern="1200"/>
        </a:p>
        <a:p>
          <a:pPr marL="0" lvl="0" indent="0" algn="l" defTabSz="488950">
            <a:lnSpc>
              <a:spcPct val="90000"/>
            </a:lnSpc>
            <a:spcBef>
              <a:spcPct val="0"/>
            </a:spcBef>
            <a:spcAft>
              <a:spcPct val="35000"/>
            </a:spcAft>
            <a:buNone/>
          </a:pPr>
          <a:r>
            <a:rPr lang="en-GB" sz="1400" b="1" kern="1200"/>
            <a:t>External: </a:t>
          </a:r>
          <a:r>
            <a:rPr lang="en-GB" sz="1100" kern="1200"/>
            <a:t>CQC, clinical research organisations, commercial pharmaceutical and device companies, commercial small and medium sized enterprises, research regulators (e.g. Health Research Authority, Medicines and Healthcare Products Regulatory Authority)</a:t>
          </a:r>
        </a:p>
        <a:p>
          <a:pPr marL="0" lvl="0" indent="0" algn="l" defTabSz="488950">
            <a:lnSpc>
              <a:spcPct val="90000"/>
            </a:lnSpc>
            <a:spcBef>
              <a:spcPct val="0"/>
            </a:spcBef>
            <a:spcAft>
              <a:spcPct val="35000"/>
            </a:spcAft>
            <a:buNone/>
          </a:pPr>
          <a:endParaRPr lang="en-GB" sz="1000" kern="1200"/>
        </a:p>
      </dsp:txBody>
      <dsp:txXfrm>
        <a:off x="1398019" y="1907778"/>
        <a:ext cx="4736500" cy="954270"/>
      </dsp:txXfrm>
    </dsp:sp>
    <dsp:sp modelId="{DC7C91C3-C1B5-4D7A-B7C8-1E611CDF888A}">
      <dsp:nvSpPr>
        <dsp:cNvPr id="0" name=""/>
        <dsp:cNvSpPr/>
      </dsp:nvSpPr>
      <dsp:spPr>
        <a:xfrm>
          <a:off x="801600" y="1788494"/>
          <a:ext cx="1192838" cy="1192838"/>
        </a:xfrm>
        <a:prstGeom prst="ellipse">
          <a:avLst/>
        </a:prstGeom>
        <a:solidFill>
          <a:schemeClr val="lt1">
            <a:hueOff val="0"/>
            <a:satOff val="0"/>
            <a:lumOff val="0"/>
            <a:alphaOff val="0"/>
          </a:schemeClr>
        </a:solidFill>
        <a:ln w="25400" cap="flat" cmpd="sng" algn="ctr">
          <a:solidFill>
            <a:schemeClr val="accent2">
              <a:shade val="80000"/>
              <a:hueOff val="207500"/>
              <a:satOff val="-14491"/>
              <a:lumOff val="9294"/>
              <a:alphaOff val="0"/>
            </a:schemeClr>
          </a:solidFill>
          <a:prstDash val="solid"/>
        </a:ln>
        <a:effectLst/>
      </dsp:spPr>
      <dsp:style>
        <a:lnRef idx="2">
          <a:scrgbClr r="0" g="0" b="0"/>
        </a:lnRef>
        <a:fillRef idx="1">
          <a:scrgbClr r="0" g="0" b="0"/>
        </a:fillRef>
        <a:effectRef idx="0">
          <a:scrgbClr r="0" g="0" b="0"/>
        </a:effectRef>
        <a:fontRef idx="minor"/>
      </dsp:style>
    </dsp:sp>
    <dsp:sp modelId="{469ABB38-BB2A-47A6-87AB-3605B806F1B9}">
      <dsp:nvSpPr>
        <dsp:cNvPr id="0" name=""/>
        <dsp:cNvSpPr/>
      </dsp:nvSpPr>
      <dsp:spPr>
        <a:xfrm>
          <a:off x="1607892" y="3338726"/>
          <a:ext cx="4526627" cy="954270"/>
        </a:xfrm>
        <a:prstGeom prst="rect">
          <a:avLst/>
        </a:prstGeom>
        <a:solidFill>
          <a:schemeClr val="accent2">
            <a:shade val="80000"/>
            <a:hueOff val="415000"/>
            <a:satOff val="-28982"/>
            <a:lumOff val="18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7452" tIns="35560" rIns="35560" bIns="35560" numCol="1" spcCol="1270" anchor="ctr" anchorCtr="0">
          <a:noAutofit/>
        </a:bodyPr>
        <a:lstStyle/>
        <a:p>
          <a:pPr marL="0" lvl="0" indent="0" algn="l" defTabSz="622300">
            <a:lnSpc>
              <a:spcPct val="90000"/>
            </a:lnSpc>
            <a:spcBef>
              <a:spcPct val="0"/>
            </a:spcBef>
            <a:spcAft>
              <a:spcPct val="35000"/>
            </a:spcAft>
            <a:buNone/>
          </a:pPr>
          <a:r>
            <a:rPr lang="en-GB" sz="1400" b="1" kern="1200"/>
            <a:t>Internal: </a:t>
          </a:r>
          <a:r>
            <a:rPr lang="en-GB" sz="1100" kern="1200"/>
            <a:t>All staff, clinical directorates and other supporting services, communications team, healthcare professionals, service departments (e.g. imaging, laboratories, pharmacy), Stockport Pharmaceuticals		</a:t>
          </a:r>
        </a:p>
      </dsp:txBody>
      <dsp:txXfrm>
        <a:off x="1607892" y="3338726"/>
        <a:ext cx="4526627" cy="954270"/>
      </dsp:txXfrm>
    </dsp:sp>
    <dsp:sp modelId="{B6346AF0-176E-4878-95BF-247C260109CE}">
      <dsp:nvSpPr>
        <dsp:cNvPr id="0" name=""/>
        <dsp:cNvSpPr/>
      </dsp:nvSpPr>
      <dsp:spPr>
        <a:xfrm>
          <a:off x="1011473" y="3219442"/>
          <a:ext cx="1192838" cy="1192838"/>
        </a:xfrm>
        <a:prstGeom prst="ellipse">
          <a:avLst/>
        </a:prstGeom>
        <a:solidFill>
          <a:schemeClr val="lt1">
            <a:hueOff val="0"/>
            <a:satOff val="0"/>
            <a:lumOff val="0"/>
            <a:alphaOff val="0"/>
          </a:schemeClr>
        </a:solidFill>
        <a:ln w="25400" cap="flat" cmpd="sng" algn="ctr">
          <a:solidFill>
            <a:schemeClr val="accent2">
              <a:shade val="80000"/>
              <a:hueOff val="415000"/>
              <a:satOff val="-28982"/>
              <a:lumOff val="18588"/>
              <a:alphaOff val="0"/>
            </a:schemeClr>
          </a:solidFill>
          <a:prstDash val="solid"/>
        </a:ln>
        <a:effectLst/>
      </dsp:spPr>
      <dsp:style>
        <a:lnRef idx="2">
          <a:scrgbClr r="0" g="0" b="0"/>
        </a:lnRef>
        <a:fillRef idx="1">
          <a:scrgbClr r="0" g="0" b="0"/>
        </a:fillRef>
        <a:effectRef idx="0">
          <a:scrgbClr r="0" g="0" b="0"/>
        </a:effectRef>
        <a:fontRef idx="minor"/>
      </dsp:style>
    </dsp:sp>
    <dsp:sp modelId="{14F88214-3267-46F1-9FE0-83B484CFA36C}">
      <dsp:nvSpPr>
        <dsp:cNvPr id="0" name=""/>
        <dsp:cNvSpPr/>
      </dsp:nvSpPr>
      <dsp:spPr>
        <a:xfrm>
          <a:off x="1398019" y="4769674"/>
          <a:ext cx="4736500" cy="954270"/>
        </a:xfrm>
        <a:prstGeom prst="rect">
          <a:avLst/>
        </a:prstGeom>
        <a:solidFill>
          <a:schemeClr val="accent2">
            <a:shade val="80000"/>
            <a:hueOff val="622500"/>
            <a:satOff val="-43473"/>
            <a:lumOff val="27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7452" tIns="35560" rIns="35560" bIns="35560" numCol="1" spcCol="1270" anchor="ctr" anchorCtr="0">
          <a:noAutofit/>
        </a:bodyPr>
        <a:lstStyle/>
        <a:p>
          <a:pPr marL="0" lvl="0" indent="0" algn="l" defTabSz="622300">
            <a:lnSpc>
              <a:spcPct val="90000"/>
            </a:lnSpc>
            <a:spcBef>
              <a:spcPct val="0"/>
            </a:spcBef>
            <a:spcAft>
              <a:spcPct val="35000"/>
            </a:spcAft>
            <a:buNone/>
          </a:pPr>
          <a:r>
            <a:rPr lang="en-GB" sz="1400" b="1" kern="1200"/>
            <a:t>NIHR: </a:t>
          </a:r>
          <a:r>
            <a:rPr lang="en-GB" sz="1100" b="0" kern="1200"/>
            <a:t>Biomedical Research Centres, </a:t>
          </a:r>
          <a:r>
            <a:rPr lang="en-GB" sz="1100" kern="1200"/>
            <a:t>Clinical Research Facilties, Clinical Research Network, Patient Recruitment Centres, other Greater Manchester partner organisations and Trusts nationally</a:t>
          </a:r>
          <a:endParaRPr lang="en-GB" sz="1100" b="1" kern="1200"/>
        </a:p>
      </dsp:txBody>
      <dsp:txXfrm>
        <a:off x="1398019" y="4769674"/>
        <a:ext cx="4736500" cy="954270"/>
      </dsp:txXfrm>
    </dsp:sp>
    <dsp:sp modelId="{831A00A0-AB5B-474E-8B8E-72754913A8AA}">
      <dsp:nvSpPr>
        <dsp:cNvPr id="0" name=""/>
        <dsp:cNvSpPr/>
      </dsp:nvSpPr>
      <dsp:spPr>
        <a:xfrm>
          <a:off x="801600" y="4650390"/>
          <a:ext cx="1192838" cy="1192838"/>
        </a:xfrm>
        <a:prstGeom prst="ellipse">
          <a:avLst/>
        </a:prstGeom>
        <a:solidFill>
          <a:schemeClr val="lt1">
            <a:hueOff val="0"/>
            <a:satOff val="0"/>
            <a:lumOff val="0"/>
            <a:alphaOff val="0"/>
          </a:schemeClr>
        </a:solidFill>
        <a:ln w="25400" cap="flat" cmpd="sng" algn="ctr">
          <a:solidFill>
            <a:schemeClr val="accent2">
              <a:shade val="80000"/>
              <a:hueOff val="622500"/>
              <a:satOff val="-43473"/>
              <a:lumOff val="27882"/>
              <a:alphaOff val="0"/>
            </a:schemeClr>
          </a:solidFill>
          <a:prstDash val="solid"/>
        </a:ln>
        <a:effectLst/>
      </dsp:spPr>
      <dsp:style>
        <a:lnRef idx="2">
          <a:scrgbClr r="0" g="0" b="0"/>
        </a:lnRef>
        <a:fillRef idx="1">
          <a:scrgbClr r="0" g="0" b="0"/>
        </a:fillRef>
        <a:effectRef idx="0">
          <a:scrgbClr r="0" g="0" b="0"/>
        </a:effectRef>
        <a:fontRef idx="minor"/>
      </dsp:style>
    </dsp:sp>
    <dsp:sp modelId="{77BB7B2A-2550-469A-A906-8810428CFD7B}">
      <dsp:nvSpPr>
        <dsp:cNvPr id="0" name=""/>
        <dsp:cNvSpPr/>
      </dsp:nvSpPr>
      <dsp:spPr>
        <a:xfrm>
          <a:off x="714217" y="6200622"/>
          <a:ext cx="5420302" cy="954270"/>
        </a:xfrm>
        <a:prstGeom prst="rect">
          <a:avLst/>
        </a:prstGeom>
        <a:solidFill>
          <a:schemeClr val="accent2">
            <a:shade val="80000"/>
            <a:hueOff val="830000"/>
            <a:satOff val="-57964"/>
            <a:lumOff val="37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7452" tIns="35560" rIns="35560" bIns="35560" numCol="1" spcCol="1270" anchor="ctr" anchorCtr="0">
          <a:noAutofit/>
        </a:bodyPr>
        <a:lstStyle/>
        <a:p>
          <a:pPr marL="0" lvl="0" indent="0" algn="l" defTabSz="622300">
            <a:lnSpc>
              <a:spcPct val="90000"/>
            </a:lnSpc>
            <a:spcBef>
              <a:spcPct val="0"/>
            </a:spcBef>
            <a:spcAft>
              <a:spcPct val="35000"/>
            </a:spcAft>
            <a:buNone/>
          </a:pPr>
          <a:r>
            <a:rPr lang="en-GB" sz="1400" b="1" kern="1200"/>
            <a:t>Patients and Public: </a:t>
          </a:r>
          <a:r>
            <a:rPr lang="en-GB" sz="1100" b="0" kern="1200"/>
            <a:t>Acute, community and primary care settings</a:t>
          </a:r>
        </a:p>
      </dsp:txBody>
      <dsp:txXfrm>
        <a:off x="714217" y="6200622"/>
        <a:ext cx="5420302" cy="954270"/>
      </dsp:txXfrm>
    </dsp:sp>
    <dsp:sp modelId="{141F2E57-91F4-41A1-AC0B-72D179E4085F}">
      <dsp:nvSpPr>
        <dsp:cNvPr id="0" name=""/>
        <dsp:cNvSpPr/>
      </dsp:nvSpPr>
      <dsp:spPr>
        <a:xfrm>
          <a:off x="117798" y="6081338"/>
          <a:ext cx="1192838" cy="1192838"/>
        </a:xfrm>
        <a:prstGeom prst="ellipse">
          <a:avLst/>
        </a:prstGeom>
        <a:solidFill>
          <a:schemeClr val="lt1">
            <a:hueOff val="0"/>
            <a:satOff val="0"/>
            <a:lumOff val="0"/>
            <a:alphaOff val="0"/>
          </a:schemeClr>
        </a:solidFill>
        <a:ln w="25400" cap="flat" cmpd="sng" algn="ctr">
          <a:solidFill>
            <a:schemeClr val="accent2">
              <a:shade val="80000"/>
              <a:hueOff val="830000"/>
              <a:satOff val="-57964"/>
              <a:lumOff val="37176"/>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tockport NHS Foundation Trust">
      <a:dk1>
        <a:sysClr val="windowText" lastClr="000000"/>
      </a:dk1>
      <a:lt1>
        <a:sysClr val="window" lastClr="FFFFFF"/>
      </a:lt1>
      <a:dk2>
        <a:srgbClr val="0070CE"/>
      </a:dk2>
      <a:lt2>
        <a:srgbClr val="3CB4E5"/>
      </a:lt2>
      <a:accent1>
        <a:srgbClr val="002F87"/>
      </a:accent1>
      <a:accent2>
        <a:srgbClr val="005ABD"/>
      </a:accent2>
      <a:accent3>
        <a:srgbClr val="00A19B"/>
      </a:accent3>
      <a:accent4>
        <a:srgbClr val="00898E"/>
      </a:accent4>
      <a:accent5>
        <a:srgbClr val="B32572"/>
      </a:accent5>
      <a:accent6>
        <a:srgbClr val="A31B5F"/>
      </a:accent6>
      <a:hlink>
        <a:srgbClr val="20066E"/>
      </a:hlink>
      <a:folHlink>
        <a:srgbClr val="7B8AB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BA9FE-032E-4A9C-8023-D1132477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6191</Words>
  <Characters>35295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41404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Dawber</dc:creator>
  <cp:lastModifiedBy>Wiesia Woodyatt</cp:lastModifiedBy>
  <cp:revision>11</cp:revision>
  <cp:lastPrinted>2022-06-28T15:48:00Z</cp:lastPrinted>
  <dcterms:created xsi:type="dcterms:W3CDTF">2022-07-28T08:13:00Z</dcterms:created>
  <dcterms:modified xsi:type="dcterms:W3CDTF">2024-10-25T10:35:00Z</dcterms:modified>
</cp:coreProperties>
</file>